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2580" w14:textId="77777777" w:rsidR="00135458" w:rsidRDefault="00135458" w:rsidP="00135458">
      <w:pPr>
        <w:jc w:val="center"/>
        <w:rPr>
          <w:rFonts w:ascii="Arial" w:hAnsi="Arial" w:cs="Arial"/>
          <w:b/>
          <w:bCs/>
          <w:color w:val="000000" w:themeColor="text1"/>
          <w:sz w:val="22"/>
          <w:szCs w:val="18"/>
        </w:rPr>
      </w:pPr>
    </w:p>
    <w:p w14:paraId="085CC0ED" w14:textId="283AB540" w:rsidR="00135458" w:rsidRPr="009E0EC9" w:rsidRDefault="00135458" w:rsidP="00135458">
      <w:pPr>
        <w:jc w:val="center"/>
        <w:rPr>
          <w:rFonts w:ascii="Arial" w:hAnsi="Arial" w:cs="Arial"/>
          <w:b/>
          <w:bCs/>
          <w:color w:val="000000" w:themeColor="text1"/>
          <w:sz w:val="22"/>
          <w:szCs w:val="18"/>
        </w:rPr>
      </w:pPr>
      <w:r w:rsidRPr="009E0EC9">
        <w:rPr>
          <w:rFonts w:ascii="Arial" w:hAnsi="Arial" w:cs="Arial"/>
          <w:b/>
          <w:bCs/>
          <w:color w:val="000000" w:themeColor="text1"/>
          <w:sz w:val="22"/>
          <w:szCs w:val="18"/>
        </w:rPr>
        <w:t>ANEXO II</w:t>
      </w:r>
    </w:p>
    <w:p w14:paraId="6961FF70" w14:textId="77777777" w:rsidR="00135458" w:rsidRPr="009C39FD" w:rsidRDefault="00135458" w:rsidP="00135458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C39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Declaración responsable del cumplimiento de </w:t>
      </w:r>
      <w:r w:rsidRPr="009C39FD">
        <w:rPr>
          <w:rFonts w:ascii="Arial" w:hAnsi="Arial" w:cs="Arial"/>
          <w:b/>
          <w:bCs/>
          <w:sz w:val="22"/>
          <w:szCs w:val="22"/>
        </w:rPr>
        <w:t>los requisitos para ser beneficiario de la línea de financiación ICO CRECIMIENTO EXPORTADORES</w:t>
      </w:r>
    </w:p>
    <w:p w14:paraId="6F91667E" w14:textId="77777777" w:rsidR="00135458" w:rsidRPr="009C39FD" w:rsidRDefault="00135458" w:rsidP="00135458">
      <w:pPr>
        <w:jc w:val="both"/>
        <w:rPr>
          <w:rFonts w:ascii="Arial" w:hAnsi="Arial" w:cs="Arial"/>
          <w:sz w:val="22"/>
          <w:szCs w:val="22"/>
        </w:rPr>
      </w:pPr>
    </w:p>
    <w:p w14:paraId="3815E4D0" w14:textId="77777777" w:rsidR="00135458" w:rsidRPr="009C39FD" w:rsidRDefault="00135458" w:rsidP="00135458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9C39FD">
        <w:rPr>
          <w:rFonts w:ascii="Arial" w:eastAsia="Calibri" w:hAnsi="Arial" w:cs="Arial"/>
          <w:b/>
          <w:bCs/>
          <w:sz w:val="22"/>
          <w:szCs w:val="22"/>
        </w:rPr>
        <w:t xml:space="preserve">LA EMPRESA: </w:t>
      </w:r>
    </w:p>
    <w:p w14:paraId="3AF7CEEA" w14:textId="77777777" w:rsidR="00135458" w:rsidRPr="009C39FD" w:rsidRDefault="00135458" w:rsidP="00135458">
      <w:pPr>
        <w:jc w:val="both"/>
        <w:rPr>
          <w:rFonts w:ascii="Arial" w:eastAsia="Calibri" w:hAnsi="Arial" w:cs="Arial"/>
          <w:sz w:val="22"/>
          <w:szCs w:val="22"/>
        </w:rPr>
      </w:pPr>
      <w:r w:rsidRPr="009C39FD">
        <w:rPr>
          <w:rFonts w:ascii="Arial" w:eastAsia="Calibri" w:hAnsi="Arial" w:cs="Arial"/>
          <w:sz w:val="22"/>
          <w:szCs w:val="22"/>
        </w:rPr>
        <w:tab/>
        <w:t>CIF</w:t>
      </w:r>
      <w:r>
        <w:rPr>
          <w:rFonts w:ascii="Arial" w:eastAsia="Calibri" w:hAnsi="Arial" w:cs="Arial"/>
          <w:sz w:val="22"/>
          <w:szCs w:val="22"/>
        </w:rPr>
        <w:t xml:space="preserve">: </w:t>
      </w:r>
      <w:r w:rsidRPr="009C39FD">
        <w:rPr>
          <w:rFonts w:ascii="Arial" w:eastAsia="Calibri" w:hAnsi="Arial" w:cs="Arial"/>
          <w:sz w:val="22"/>
          <w:szCs w:val="22"/>
        </w:rPr>
        <w:t>_________________</w:t>
      </w:r>
    </w:p>
    <w:p w14:paraId="4FC9A832" w14:textId="6BEA17E3" w:rsidR="00135458" w:rsidRPr="009C39FD" w:rsidRDefault="00135458" w:rsidP="00135458">
      <w:pPr>
        <w:rPr>
          <w:rFonts w:ascii="Arial" w:eastAsia="Calibri" w:hAnsi="Arial" w:cs="Arial"/>
          <w:sz w:val="22"/>
          <w:szCs w:val="22"/>
        </w:rPr>
      </w:pPr>
      <w:r w:rsidRPr="009C39FD">
        <w:rPr>
          <w:rFonts w:ascii="Arial" w:eastAsia="Calibri" w:hAnsi="Arial" w:cs="Arial"/>
          <w:sz w:val="22"/>
          <w:szCs w:val="22"/>
        </w:rPr>
        <w:tab/>
        <w:t>DENOMINACIÓN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9C39FD">
        <w:rPr>
          <w:rFonts w:ascii="Arial" w:eastAsia="Calibri" w:hAnsi="Arial" w:cs="Arial"/>
          <w:sz w:val="22"/>
          <w:szCs w:val="22"/>
        </w:rPr>
        <w:t>SOCIAL: _________________________________________</w:t>
      </w:r>
    </w:p>
    <w:p w14:paraId="0646610E" w14:textId="77777777" w:rsidR="00135458" w:rsidRPr="009C39FD" w:rsidRDefault="00135458" w:rsidP="00135458">
      <w:pPr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5061639" w14:textId="77777777" w:rsidR="00135458" w:rsidRPr="009C39FD" w:rsidRDefault="00135458" w:rsidP="00135458">
      <w:pPr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658F7520" w14:textId="77777777" w:rsidR="00135458" w:rsidRPr="009C39FD" w:rsidRDefault="00135458" w:rsidP="00135458">
      <w:pPr>
        <w:ind w:right="-427"/>
        <w:jc w:val="both"/>
        <w:rPr>
          <w:rFonts w:ascii="Arial" w:eastAsia="Calibri" w:hAnsi="Arial" w:cs="Arial"/>
          <w:sz w:val="22"/>
          <w:szCs w:val="22"/>
        </w:rPr>
      </w:pPr>
      <w:r w:rsidRPr="009C39FD">
        <w:rPr>
          <w:rFonts w:ascii="Arial" w:eastAsia="Calibri" w:hAnsi="Arial" w:cs="Arial"/>
          <w:sz w:val="22"/>
          <w:szCs w:val="22"/>
        </w:rPr>
        <w:t>en calidad de solicitante de la financiación al amparo de la Línea ICO Crecimiento Exportadores</w:t>
      </w:r>
    </w:p>
    <w:p w14:paraId="4B8D4675" w14:textId="77777777" w:rsidR="00135458" w:rsidRPr="009C39FD" w:rsidRDefault="00135458" w:rsidP="00135458">
      <w:pPr>
        <w:jc w:val="both"/>
        <w:rPr>
          <w:rFonts w:ascii="Arial" w:eastAsia="Calibri" w:hAnsi="Arial" w:cs="Arial"/>
          <w:sz w:val="22"/>
          <w:szCs w:val="22"/>
        </w:rPr>
      </w:pPr>
    </w:p>
    <w:p w14:paraId="05D4DDAF" w14:textId="77777777" w:rsidR="00135458" w:rsidRPr="009C39FD" w:rsidRDefault="00135458" w:rsidP="00135458">
      <w:pPr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eastAsia="Calibri" w:hAnsi="Arial" w:cs="Arial"/>
          <w:b/>
          <w:bCs/>
          <w:sz w:val="22"/>
          <w:szCs w:val="22"/>
        </w:rPr>
        <w:t>DECLARA RESPONSABLEMENTE QUE</w:t>
      </w:r>
    </w:p>
    <w:p w14:paraId="52493A9F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Tiene su domicilio social o establecimiento de desarrollo de actividad en España.</w:t>
      </w:r>
    </w:p>
    <w:p w14:paraId="5E5ABA81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Está en disposición de contar con todas las licencias, autorizaciones y permisos necesarios para la ejecución del proyecto y cumplir la normativa nacional y comunitaria que resulte aplicable y, en particular, en materia de competencia, contratación del sector público y medio ambiente.</w:t>
      </w:r>
    </w:p>
    <w:p w14:paraId="59B1D169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Está al corriente del cumplimiento de las obligaciones tributarias ante el Estado, así como de las obligaciones ante la Seguridad Social, anteriores a 31 de diciembre de 2024.</w:t>
      </w:r>
    </w:p>
    <w:p w14:paraId="15BB8E3A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No está sujeta a una orden de recuperación pendiente después de una decisión de la Comisión Europea declarando una ayuda ilegal e incompatible con el mercado común.</w:t>
      </w:r>
    </w:p>
    <w:p w14:paraId="574BFBD2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No se encuentra en ninguna de las circunstancias previstas en el artículo 13 de la Ley 38/2003 de 17 de noviembre, General de Subvenciones.</w:t>
      </w:r>
    </w:p>
    <w:p w14:paraId="19087C56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Cumple con todas las normas aplicables en materia de prevención de blanqueo de capitales, lucha contra el terrorismo y su financiación, fraude fiscal, y demás normativa nacional que resulte de aplicación.</w:t>
      </w:r>
    </w:p>
    <w:p w14:paraId="7596A8EF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En caso de sociedades mercantiles, a 31/12/2024 no estaba en situación de empresa en crisis entendida, de acuerdo con lo establecido en el punto 2.18 del Reglamento (UE) 651/2014, de 17 de junio, general de exención por categorías.</w:t>
      </w:r>
    </w:p>
    <w:p w14:paraId="2FDBD3C8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Mantener la actividad productiva de la empresa o negocio por un periodo mínimo de doce meses a contar desde el otorgamiento de la financiación.</w:t>
      </w:r>
    </w:p>
    <w:p w14:paraId="1F587C58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line="259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>No haber sido declarado en concurso de acreedores ni abierto procedimiento espacial de liquidación de microempresa ni encontrarse en situación de insolvencia actual conforme al TRLC.</w:t>
      </w:r>
    </w:p>
    <w:p w14:paraId="20A709E5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39FD">
        <w:rPr>
          <w:rFonts w:ascii="Arial" w:hAnsi="Arial" w:cs="Arial"/>
          <w:color w:val="000000"/>
          <w:sz w:val="22"/>
          <w:szCs w:val="22"/>
        </w:rPr>
        <w:t xml:space="preserve">No haber recibido ayudas de otros instrumentos de la UE dirigidas a cubrir los mismos costes que se financiarán con esta operación. </w:t>
      </w:r>
    </w:p>
    <w:p w14:paraId="43336C6F" w14:textId="77777777" w:rsidR="00135458" w:rsidRPr="009C39FD" w:rsidRDefault="00135458" w:rsidP="00135458">
      <w:pPr>
        <w:pStyle w:val="Prrafodelista"/>
        <w:numPr>
          <w:ilvl w:val="0"/>
          <w:numId w:val="1"/>
        </w:numPr>
        <w:spacing w:before="120" w:after="160" w:line="259" w:lineRule="auto"/>
        <w:ind w:left="357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9C39FD">
        <w:rPr>
          <w:rFonts w:ascii="Arial" w:hAnsi="Arial" w:cs="Arial"/>
          <w:sz w:val="22"/>
          <w:szCs w:val="22"/>
        </w:rPr>
        <w:t xml:space="preserve">Cumple los requisitos específicos de elegibilidad para la línea ICO CRECIMIENTO EXPORTADORES y, en particular </w:t>
      </w:r>
      <w:r w:rsidRPr="009C39FD">
        <w:rPr>
          <w:rFonts w:ascii="Arial" w:hAnsi="Arial" w:cs="Arial"/>
          <w:i/>
          <w:iCs/>
          <w:sz w:val="22"/>
          <w:szCs w:val="22"/>
        </w:rPr>
        <w:t>[marcar lo que proceda]:</w:t>
      </w:r>
    </w:p>
    <w:p w14:paraId="26D3BACA" w14:textId="77777777" w:rsidR="00135458" w:rsidRPr="009C39FD" w:rsidRDefault="00135458" w:rsidP="00135458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3B19068" w14:textId="77777777" w:rsidR="00135458" w:rsidRPr="009C39FD" w:rsidRDefault="00135458" w:rsidP="00135458">
      <w:pPr>
        <w:pStyle w:val="Prrafodelista"/>
        <w:numPr>
          <w:ilvl w:val="0"/>
          <w:numId w:val="2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lastRenderedPageBreak/>
        <w:t xml:space="preserve">□ La empresa solicitante tiene una </w:t>
      </w:r>
      <w:r w:rsidRPr="009C39FD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exposición significativa directa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, para lo que acompaña:</w:t>
      </w:r>
    </w:p>
    <w:p w14:paraId="6DFDA205" w14:textId="77777777" w:rsidR="00135458" w:rsidRPr="009C39FD" w:rsidRDefault="00135458" w:rsidP="00135458">
      <w:pPr>
        <w:spacing w:after="240"/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un Documento Aduanero Único que acredita su actividad directa con los mercados de referencia.</w:t>
      </w:r>
    </w:p>
    <w:p w14:paraId="363D9B85" w14:textId="77777777" w:rsidR="00135458" w:rsidRDefault="00135458" w:rsidP="00135458">
      <w:pPr>
        <w:spacing w:after="240"/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otra documentación acreditativa complementaria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9C39FD">
        <w:rPr>
          <w:rFonts w:ascii="Arial" w:hAnsi="Arial" w:cs="Arial"/>
          <w:i/>
          <w:iCs/>
          <w:color w:val="000000" w:themeColor="text1"/>
          <w:sz w:val="22"/>
          <w:szCs w:val="22"/>
          <w:lang w:val="es-ES_tradnl"/>
        </w:rPr>
        <w:t>[indicar cuál]: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</w:p>
    <w:p w14:paraId="748400F9" w14:textId="77777777" w:rsidR="00135458" w:rsidRPr="009C39FD" w:rsidRDefault="00135458" w:rsidP="00135458">
      <w:pPr>
        <w:spacing w:after="240"/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________________________________________.</w:t>
      </w:r>
    </w:p>
    <w:p w14:paraId="0726517D" w14:textId="77777777" w:rsidR="00135458" w:rsidRPr="009C39FD" w:rsidRDefault="00135458" w:rsidP="00135458">
      <w:pPr>
        <w:pStyle w:val="Prrafodelista"/>
        <w:spacing w:after="24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6410D3CB" w14:textId="77777777" w:rsidR="00135458" w:rsidRPr="009C39FD" w:rsidRDefault="00135458" w:rsidP="00135458">
      <w:pPr>
        <w:pStyle w:val="Prrafodelista"/>
        <w:numPr>
          <w:ilvl w:val="0"/>
          <w:numId w:val="2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□ La empresa solicitante tiene una </w:t>
      </w:r>
      <w:r w:rsidRPr="009C39FD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exposición significativa indirecta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, como proveedora de empresas radicadas en España expuestas directamente. Adjunta:</w:t>
      </w:r>
    </w:p>
    <w:p w14:paraId="7499F31A" w14:textId="77777777" w:rsidR="00135458" w:rsidRPr="009C39FD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51101CE9" w14:textId="77777777" w:rsidR="00135458" w:rsidRPr="009C39FD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Documento acreditativo de facturación a empresas pertenecientes a los sectores previstos en el Real Decreto Ley 4/2025.</w:t>
      </w:r>
    </w:p>
    <w:p w14:paraId="72320935" w14:textId="77777777" w:rsidR="00135458" w:rsidRDefault="00135458" w:rsidP="00135458">
      <w:pPr>
        <w:spacing w:after="240"/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otra documentación acreditativa complementaria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9C39FD">
        <w:rPr>
          <w:rFonts w:ascii="Arial" w:hAnsi="Arial" w:cs="Arial"/>
          <w:i/>
          <w:iCs/>
          <w:color w:val="000000" w:themeColor="text1"/>
          <w:sz w:val="22"/>
          <w:szCs w:val="22"/>
          <w:lang w:val="es-ES_tradnl"/>
        </w:rPr>
        <w:t>[indicar cuál]: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</w:p>
    <w:p w14:paraId="04982C0C" w14:textId="77777777" w:rsidR="00135458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________________________________________.</w:t>
      </w:r>
    </w:p>
    <w:p w14:paraId="5CDE6A27" w14:textId="77777777" w:rsidR="00135458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5B9B30EF" w14:textId="77777777" w:rsidR="00135458" w:rsidRDefault="00135458" w:rsidP="00135458">
      <w:pPr>
        <w:pStyle w:val="Prrafodelista"/>
        <w:numPr>
          <w:ilvl w:val="0"/>
          <w:numId w:val="2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□ La empresa solicitante tiene una </w:t>
      </w:r>
      <w:r w:rsidRPr="009C39FD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exposición significativa indirecta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por formar parte de </w:t>
      </w:r>
      <w:r w:rsidRPr="009C39FD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cadenas de valor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globales y ser proveedora de empresas no radicadas en </w:t>
      </w:r>
      <w:proofErr w:type="gramStart"/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España</w:t>
      </w:r>
      <w:proofErr w:type="gramEnd"/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pero expuestas directamente al cambio del entorno arancelario mundial. Pertenece a uno de los sectores previstos en el Real Decreto Ley 4/2025 y a tal fin adjunta:</w:t>
      </w:r>
    </w:p>
    <w:p w14:paraId="6BB127B3" w14:textId="77777777" w:rsidR="00135458" w:rsidRPr="009C39FD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064CE6EE" w14:textId="77777777" w:rsidR="00135458" w:rsidRPr="009C39FD" w:rsidRDefault="00135458" w:rsidP="00135458">
      <w:pPr>
        <w:pStyle w:val="Prrafodelista"/>
        <w:spacing w:after="24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un Documento Único Aduanero (DUA) que demuestra una actividad de exportación significativa</w:t>
      </w:r>
    </w:p>
    <w:p w14:paraId="4F43F753" w14:textId="77777777" w:rsidR="00135458" w:rsidRDefault="00135458" w:rsidP="00135458">
      <w:pPr>
        <w:spacing w:after="240"/>
        <w:ind w:left="72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□ otra documentación acreditativa complementaria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9C39FD">
        <w:rPr>
          <w:rFonts w:ascii="Arial" w:hAnsi="Arial" w:cs="Arial"/>
          <w:i/>
          <w:iCs/>
          <w:color w:val="000000" w:themeColor="text1"/>
          <w:sz w:val="22"/>
          <w:szCs w:val="22"/>
          <w:lang w:val="es-ES_tradnl"/>
        </w:rPr>
        <w:t>[indicar cuál]:</w:t>
      </w: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</w:p>
    <w:p w14:paraId="7D741433" w14:textId="77777777" w:rsidR="00135458" w:rsidRDefault="00135458" w:rsidP="00135458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C39FD"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________________________________________.</w:t>
      </w:r>
    </w:p>
    <w:p w14:paraId="6937DBB1" w14:textId="77777777" w:rsidR="00135458" w:rsidRDefault="00135458" w:rsidP="00135458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1EF3F62F" w14:textId="77777777" w:rsidR="00135458" w:rsidRPr="009E0EC9" w:rsidRDefault="00135458" w:rsidP="00135458">
      <w:pPr>
        <w:jc w:val="both"/>
        <w:rPr>
          <w:rFonts w:ascii="Arial" w:hAnsi="Arial" w:cs="Arial"/>
          <w:noProof/>
          <w:sz w:val="22"/>
          <w:szCs w:val="18"/>
        </w:rPr>
      </w:pPr>
      <w:r w:rsidRPr="009E0EC9">
        <w:rPr>
          <w:rFonts w:ascii="Arial" w:hAnsi="Arial" w:cs="Arial"/>
          <w:noProof/>
          <w:sz w:val="22"/>
          <w:szCs w:val="18"/>
        </w:rPr>
        <w:t>Esta declaración responsable faculta al ICO para hacer, en cualquier momento, telemáticamente o por otros medios, las comprobaciones por muestreo o exhaustivas necesarias para verificar la conformidad de los datos incluidos en la misma.</w:t>
      </w:r>
    </w:p>
    <w:p w14:paraId="10383D99" w14:textId="77777777" w:rsidR="00135458" w:rsidRPr="009E0EC9" w:rsidRDefault="00135458" w:rsidP="00135458">
      <w:pPr>
        <w:spacing w:before="120" w:after="120"/>
        <w:jc w:val="both"/>
        <w:rPr>
          <w:rFonts w:ascii="Arial" w:hAnsi="Arial" w:cs="Arial"/>
          <w:b/>
          <w:color w:val="000000" w:themeColor="text1"/>
          <w:sz w:val="18"/>
          <w:szCs w:val="18"/>
          <w:lang w:val="es-ES_tradnl"/>
        </w:rPr>
      </w:pPr>
      <w:r w:rsidRPr="009E0EC9">
        <w:rPr>
          <w:rFonts w:ascii="Arial" w:hAnsi="Arial" w:cs="Arial"/>
          <w:b/>
          <w:color w:val="000000" w:themeColor="text1"/>
          <w:sz w:val="18"/>
          <w:szCs w:val="18"/>
          <w:lang w:val="es-ES_tradnl"/>
        </w:rPr>
        <w:t>FIRMA ELECTRÓNICA DEL REPRESENTANTE LEGAL/APODERADO, CON CERTIFICADO ACREDITATIVO DE LA REPRESENTACIÓN QUE OSTENTA</w:t>
      </w:r>
    </w:p>
    <w:p w14:paraId="589FC5DC" w14:textId="77777777" w:rsidR="00135458" w:rsidRDefault="00135458" w:rsidP="00135458">
      <w:pPr>
        <w:rPr>
          <w:rFonts w:ascii="Arial" w:eastAsia="Arial Unicode MS" w:hAnsi="Arial" w:cs="Arial"/>
          <w:b/>
          <w:color w:val="000000" w:themeColor="text1"/>
        </w:rPr>
      </w:pPr>
      <w:r>
        <w:rPr>
          <w:rFonts w:ascii="Arial" w:eastAsia="Arial Unicode MS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7A5E" wp14:editId="50411BC6">
                <wp:simplePos x="0" y="0"/>
                <wp:positionH relativeFrom="column">
                  <wp:posOffset>1110615</wp:posOffset>
                </wp:positionH>
                <wp:positionV relativeFrom="paragraph">
                  <wp:posOffset>92075</wp:posOffset>
                </wp:positionV>
                <wp:extent cx="3289300" cy="1333500"/>
                <wp:effectExtent l="0" t="0" r="25400" b="19050"/>
                <wp:wrapNone/>
                <wp:docPr id="21351090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664B6" id="Rectángulo 10" o:spid="_x0000_s1026" style="position:absolute;margin-left:87.45pt;margin-top:7.25pt;width:259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" filled="f" strokecolor="black [3213]" strokeweight="1.5pt"/>
            </w:pict>
          </mc:Fallback>
        </mc:AlternateContent>
      </w:r>
    </w:p>
    <w:p w14:paraId="07F653E2" w14:textId="77777777" w:rsidR="00135458" w:rsidRDefault="00135458"/>
    <w:sectPr w:rsidR="00135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3108" w14:textId="77777777" w:rsidR="001B1174" w:rsidRDefault="001B1174" w:rsidP="00135458">
      <w:r>
        <w:separator/>
      </w:r>
    </w:p>
  </w:endnote>
  <w:endnote w:type="continuationSeparator" w:id="0">
    <w:p w14:paraId="127F33A0" w14:textId="77777777" w:rsidR="001B1174" w:rsidRDefault="001B1174" w:rsidP="0013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F269" w14:textId="77777777" w:rsidR="00135458" w:rsidRDefault="001354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893882"/>
      <w:docPartObj>
        <w:docPartGallery w:val="Page Numbers (Bottom of Page)"/>
        <w:docPartUnique/>
      </w:docPartObj>
    </w:sdtPr>
    <w:sdtEndPr/>
    <w:sdtContent>
      <w:p w14:paraId="0BCC5E4E" w14:textId="656930B3" w:rsidR="00135458" w:rsidRDefault="0013545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60537" w14:textId="77777777" w:rsidR="00135458" w:rsidRDefault="001354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CE2" w14:textId="77777777" w:rsidR="00135458" w:rsidRDefault="00135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0C47" w14:textId="77777777" w:rsidR="001B1174" w:rsidRDefault="001B1174" w:rsidP="00135458">
      <w:r>
        <w:separator/>
      </w:r>
    </w:p>
  </w:footnote>
  <w:footnote w:type="continuationSeparator" w:id="0">
    <w:p w14:paraId="317CAA2A" w14:textId="77777777" w:rsidR="001B1174" w:rsidRDefault="001B1174" w:rsidP="0013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5E73" w14:textId="77777777" w:rsidR="00135458" w:rsidRDefault="001354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0812" w14:textId="417D2020" w:rsidR="00135458" w:rsidRDefault="00135458">
    <w:pPr>
      <w:pStyle w:val="Encabezado"/>
    </w:pPr>
    <w:r>
      <w:rPr>
        <w:noProof/>
      </w:rPr>
      <w:drawing>
        <wp:inline distT="0" distB="0" distL="0" distR="0" wp14:anchorId="7846422A" wp14:editId="7AEB1968">
          <wp:extent cx="5400040" cy="474432"/>
          <wp:effectExtent l="0" t="0" r="0" b="1905"/>
          <wp:docPr id="2073714354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14354" name="Imagen 2073714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7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D46F1" w14:textId="77777777" w:rsidR="00135458" w:rsidRDefault="001354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E1AE" w14:textId="77777777" w:rsidR="00135458" w:rsidRDefault="00135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754D"/>
    <w:multiLevelType w:val="hybridMultilevel"/>
    <w:tmpl w:val="F1D2C06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E6C95"/>
    <w:multiLevelType w:val="hybridMultilevel"/>
    <w:tmpl w:val="C290A6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9082">
    <w:abstractNumId w:val="0"/>
  </w:num>
  <w:num w:numId="2" w16cid:durableId="1422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58"/>
    <w:rsid w:val="00135458"/>
    <w:rsid w:val="001B1174"/>
    <w:rsid w:val="007F53CD"/>
    <w:rsid w:val="00830869"/>
    <w:rsid w:val="0084545E"/>
    <w:rsid w:val="00E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6C"/>
  <w15:chartTrackingRefBased/>
  <w15:docId w15:val="{B2068FBB-8333-43CB-BC14-38C70CE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4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4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458"/>
    <w:rPr>
      <w:i/>
      <w:iCs/>
      <w:color w:val="404040" w:themeColor="text1" w:themeTint="BF"/>
    </w:rPr>
  </w:style>
  <w:style w:type="paragraph" w:styleId="Prrafodelista">
    <w:name w:val="List Paragraph"/>
    <w:aliases w:val="Lista - Párrafo,Arial 8,List Paragraph,List Paragraph1,Normal N3,Gráfico Título,Párrafo 1,Párrafo,Lista sin Numerar,Párrafo de lista4,Tabla,Párrafo de lista6,Párrafo de lista - cat,Bullet,lista graficos,Párrafo de lista11,Heading3.1,2,L"/>
    <w:basedOn w:val="Normal"/>
    <w:link w:val="PrrafodelistaCar"/>
    <w:uiPriority w:val="34"/>
    <w:qFormat/>
    <w:rsid w:val="001354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4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4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45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- Párrafo Car,Arial 8 Car,List Paragraph Car,List Paragraph1 Car,Normal N3 Car,Gráfico Título Car,Párrafo 1 Car,Párrafo Car,Lista sin Numerar Car,Párrafo de lista4 Car,Tabla Car,Párrafo de lista6 Car,Párrafo de lista - cat Car"/>
    <w:basedOn w:val="Fuentedeprrafopredeter"/>
    <w:link w:val="Prrafodelista"/>
    <w:uiPriority w:val="34"/>
    <w:qFormat/>
    <w:locked/>
    <w:rsid w:val="00135458"/>
  </w:style>
  <w:style w:type="paragraph" w:styleId="Encabezado">
    <w:name w:val="header"/>
    <w:basedOn w:val="Normal"/>
    <w:link w:val="EncabezadoCar"/>
    <w:uiPriority w:val="99"/>
    <w:unhideWhenUsed/>
    <w:rsid w:val="001354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458"/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54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458"/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3305</Characters>
  <Application>Microsoft Office Word</Application>
  <DocSecurity>4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Noreña Fanconi</dc:creator>
  <cp:keywords/>
  <dc:description/>
  <cp:lastModifiedBy>Angela Garcia Hernandez</cp:lastModifiedBy>
  <cp:revision>2</cp:revision>
  <dcterms:created xsi:type="dcterms:W3CDTF">2026-05-12T11:31:00Z</dcterms:created>
  <dcterms:modified xsi:type="dcterms:W3CDTF">2026-05-12T11:31:00Z</dcterms:modified>
</cp:coreProperties>
</file>