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06F35" w14:textId="77777777" w:rsidR="00C367B5" w:rsidRPr="00A50A76" w:rsidRDefault="007701D1" w:rsidP="007701D1">
      <w:pPr>
        <w:jc w:val="center"/>
        <w:rPr>
          <w:rFonts w:ascii="Verdana" w:hAnsi="Verdana"/>
          <w:b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M</w:t>
      </w:r>
      <w:r w:rsidR="00FA181D" w:rsidRPr="00A50A76">
        <w:rPr>
          <w:rFonts w:ascii="Verdana" w:hAnsi="Verdana"/>
          <w:b/>
          <w:color w:val="193C67"/>
          <w:sz w:val="20"/>
          <w:szCs w:val="20"/>
        </w:rPr>
        <w:t>odelo</w:t>
      </w:r>
      <w:r w:rsidRPr="00A50A76">
        <w:rPr>
          <w:rFonts w:ascii="Verdana" w:hAnsi="Verdana"/>
          <w:b/>
          <w:color w:val="193C67"/>
          <w:sz w:val="20"/>
          <w:szCs w:val="20"/>
        </w:rPr>
        <w:t xml:space="preserve"> D</w:t>
      </w:r>
      <w:r w:rsidR="00FA181D" w:rsidRPr="00A50A76">
        <w:rPr>
          <w:rFonts w:ascii="Verdana" w:hAnsi="Verdana"/>
          <w:b/>
          <w:color w:val="193C67"/>
          <w:sz w:val="20"/>
          <w:szCs w:val="20"/>
        </w:rPr>
        <w:t>e</w:t>
      </w:r>
      <w:r w:rsidRPr="00A50A76">
        <w:rPr>
          <w:rFonts w:ascii="Verdana" w:hAnsi="Verdana"/>
          <w:b/>
          <w:color w:val="193C67"/>
          <w:sz w:val="20"/>
          <w:szCs w:val="20"/>
        </w:rPr>
        <w:t xml:space="preserve"> D</w:t>
      </w:r>
      <w:r w:rsidR="00FA181D" w:rsidRPr="00A50A76">
        <w:rPr>
          <w:rFonts w:ascii="Verdana" w:hAnsi="Verdana"/>
          <w:b/>
          <w:color w:val="193C67"/>
          <w:sz w:val="20"/>
          <w:szCs w:val="20"/>
        </w:rPr>
        <w:t>eclaración</w:t>
      </w:r>
      <w:r w:rsidRPr="00A50A76">
        <w:rPr>
          <w:rFonts w:ascii="Verdana" w:hAnsi="Verdana"/>
          <w:b/>
          <w:color w:val="193C67"/>
          <w:sz w:val="20"/>
          <w:szCs w:val="20"/>
        </w:rPr>
        <w:t xml:space="preserve"> J</w:t>
      </w:r>
      <w:r w:rsidR="00FA181D" w:rsidRPr="00A50A76">
        <w:rPr>
          <w:rFonts w:ascii="Verdana" w:hAnsi="Verdana"/>
          <w:b/>
          <w:color w:val="193C67"/>
          <w:sz w:val="20"/>
          <w:szCs w:val="20"/>
        </w:rPr>
        <w:t>urada</w:t>
      </w: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3980"/>
        <w:gridCol w:w="4520"/>
      </w:tblGrid>
      <w:tr w:rsidR="00BF4073" w:rsidRPr="00A50A76" w14:paraId="22FA5084" w14:textId="77777777" w:rsidTr="00BF4073">
        <w:trPr>
          <w:cantSplit/>
          <w:trHeight w:val="1077"/>
          <w:tblHeader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5B721D7" w14:textId="77777777" w:rsidR="00BF4073" w:rsidRPr="00A50A76" w:rsidRDefault="00BF4073" w:rsidP="00E40720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Persona de contacto:</w:t>
            </w:r>
          </w:p>
          <w:p w14:paraId="6D9A09EC" w14:textId="77777777" w:rsidR="00BF4073" w:rsidRPr="00A50A76" w:rsidRDefault="00BF4073" w:rsidP="00E40720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Teléfono:</w:t>
            </w:r>
          </w:p>
          <w:p w14:paraId="497B9440" w14:textId="77777777" w:rsidR="00BF4073" w:rsidRPr="00A50A76" w:rsidRDefault="00BF4073" w:rsidP="00E40720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Dirección de correo electrónico: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F33C49" w14:textId="77777777" w:rsidR="00BF4073" w:rsidRPr="00A50A76" w:rsidRDefault="00BF4073" w:rsidP="006E3BF6">
            <w:pPr>
              <w:spacing w:before="20" w:after="20"/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  <w:p w14:paraId="225C789D" w14:textId="77777777" w:rsidR="00BF4073" w:rsidRPr="00A50A76" w:rsidRDefault="00BF4073" w:rsidP="006E3BF6">
            <w:pPr>
              <w:spacing w:before="20" w:after="20"/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  <w:p w14:paraId="508BEC6F" w14:textId="77777777" w:rsidR="00BF4073" w:rsidRPr="00A50A76" w:rsidRDefault="00BF4073" w:rsidP="006E3BF6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</w:tc>
      </w:tr>
      <w:tr w:rsidR="00BF4073" w:rsidRPr="00A50A76" w14:paraId="7370F677" w14:textId="77777777" w:rsidTr="006E3BF6">
        <w:trPr>
          <w:cantSplit/>
          <w:trHeight w:val="35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7EFAAE5" w14:textId="77777777" w:rsidR="00BF4073" w:rsidRPr="00A50A76" w:rsidRDefault="00BF4073" w:rsidP="006E3BF6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Nombre de la gestora: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07C1651" w14:textId="77777777" w:rsidR="00BF4073" w:rsidRPr="00A50A76" w:rsidRDefault="00BF4073" w:rsidP="006E3BF6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</w:tc>
      </w:tr>
      <w:tr w:rsidR="008D43AE" w:rsidRPr="00A50A76" w14:paraId="51ACF6B1" w14:textId="77777777" w:rsidTr="006E3BF6">
        <w:trPr>
          <w:cantSplit/>
          <w:trHeight w:val="354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AC39A7" w14:textId="77777777" w:rsidR="008D43AE" w:rsidRPr="00A50A76" w:rsidRDefault="00C575F3" w:rsidP="006E3BF6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Domicilio legal de la gestora: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D2C906A" w14:textId="77777777" w:rsidR="008D43AE" w:rsidRPr="00A50A76" w:rsidRDefault="008D43AE" w:rsidP="006E3BF6">
            <w:pPr>
              <w:spacing w:before="20" w:after="20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BF4073" w:rsidRPr="00A50A76" w14:paraId="406876BD" w14:textId="77777777" w:rsidTr="006E3BF6">
        <w:trPr>
          <w:cantSplit/>
          <w:trHeight w:val="354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380C960" w14:textId="77777777" w:rsidR="00BF4073" w:rsidRPr="00A50A76" w:rsidRDefault="00BF4073" w:rsidP="006E3BF6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Nombre del fondo: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EBA695A" w14:textId="77777777" w:rsidR="00BF4073" w:rsidRPr="00A50A76" w:rsidRDefault="00BF4073" w:rsidP="006E3BF6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8D43AE" w:rsidRPr="00A50A76" w14:paraId="2391A04E" w14:textId="77777777" w:rsidTr="00BF4073">
        <w:trPr>
          <w:cantSplit/>
          <w:trHeight w:val="49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2A010B9" w14:textId="77777777" w:rsidR="008D43AE" w:rsidRPr="00A50A76" w:rsidRDefault="00C575F3" w:rsidP="008D43AE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Domicilio legal del fondo: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1AE3770" w14:textId="77777777" w:rsidR="008D43AE" w:rsidRPr="00A50A76" w:rsidRDefault="008D43AE" w:rsidP="006E3BF6">
            <w:pPr>
              <w:spacing w:before="20" w:after="20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BF4073" w:rsidRPr="00A50A76" w14:paraId="2DD45B2D" w14:textId="77777777" w:rsidTr="00BF4073">
        <w:trPr>
          <w:cantSplit/>
          <w:trHeight w:val="49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4BF87EF" w14:textId="77777777" w:rsidR="00BF4073" w:rsidRPr="00A50A76" w:rsidRDefault="00BF4073" w:rsidP="006E3BF6">
            <w:pPr>
              <w:pStyle w:val="ListParagraph"/>
              <w:spacing w:before="20" w:after="20" w:line="276" w:lineRule="auto"/>
              <w:ind w:left="0"/>
              <w:contextualSpacing w:val="0"/>
              <w:rPr>
                <w:rFonts w:ascii="Verdana" w:hAnsi="Verdana" w:cs="Calibri"/>
                <w:color w:val="193C67"/>
                <w:lang w:val="es-ES"/>
              </w:rPr>
            </w:pPr>
            <w:r w:rsidRPr="00A50A76">
              <w:rPr>
                <w:rFonts w:ascii="Verdana" w:hAnsi="Verdana" w:cs="Calibri"/>
                <w:color w:val="193C67"/>
                <w:lang w:val="es-ES"/>
              </w:rPr>
              <w:t>Estrategia de inversión (</w:t>
            </w:r>
            <w:r w:rsidR="0050374E" w:rsidRPr="00A50A76">
              <w:rPr>
                <w:rFonts w:ascii="Verdana" w:hAnsi="Verdana" w:cs="Calibri"/>
                <w:color w:val="193C67"/>
                <w:lang w:val="es-ES"/>
              </w:rPr>
              <w:t xml:space="preserve">incluyendo </w:t>
            </w:r>
            <w:r w:rsidRPr="00A50A76">
              <w:rPr>
                <w:rFonts w:ascii="Verdana" w:hAnsi="Verdana" w:cs="Calibri"/>
                <w:color w:val="193C67"/>
                <w:lang w:val="es-ES"/>
              </w:rPr>
              <w:t>geografía, industria, sector):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2CEAD1F" w14:textId="77777777" w:rsidR="00BF4073" w:rsidRPr="00A50A76" w:rsidRDefault="00BF4073" w:rsidP="006E3BF6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46BA89D1" w14:textId="1F560402" w:rsidR="007701D1" w:rsidRPr="00A50A76" w:rsidRDefault="007701D1" w:rsidP="00C96C8B">
      <w:pPr>
        <w:spacing w:before="240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>D/Dª</w:t>
      </w:r>
      <w:r w:rsidR="00F93F4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F93F47" w:rsidRPr="00A50A76">
        <w:rPr>
          <w:rFonts w:ascii="Verdana" w:hAnsi="Verdana" w:cs="Arial"/>
          <w:color w:val="193C67"/>
          <w:sz w:val="20"/>
          <w:szCs w:val="20"/>
        </w:rPr>
        <w:t xml:space="preserve">, </w:t>
      </w:r>
      <w:r w:rsidRPr="00A50A76">
        <w:rPr>
          <w:rFonts w:ascii="Verdana" w:hAnsi="Verdana"/>
          <w:color w:val="193C67"/>
          <w:sz w:val="20"/>
          <w:szCs w:val="20"/>
        </w:rPr>
        <w:t xml:space="preserve">con DNI nº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343656" w:rsidRPr="00A50A76">
        <w:rPr>
          <w:rFonts w:ascii="Verdana" w:hAnsi="Verdana"/>
          <w:color w:val="193C67"/>
          <w:sz w:val="20"/>
          <w:szCs w:val="20"/>
        </w:rPr>
        <w:t xml:space="preserve">, </w:t>
      </w:r>
      <w:r w:rsidRPr="00A50A76">
        <w:rPr>
          <w:rFonts w:ascii="Verdana" w:hAnsi="Verdana"/>
          <w:color w:val="193C67"/>
          <w:sz w:val="20"/>
          <w:szCs w:val="20"/>
        </w:rPr>
        <w:t xml:space="preserve">en representación de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A50A76">
        <w:rPr>
          <w:rFonts w:ascii="Verdana" w:hAnsi="Verdana"/>
          <w:color w:val="193C67"/>
          <w:sz w:val="20"/>
          <w:szCs w:val="20"/>
        </w:rPr>
        <w:t xml:space="preserve">, con CIF nº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A50A76">
        <w:rPr>
          <w:rFonts w:ascii="Verdana" w:hAnsi="Verdana"/>
          <w:color w:val="193C67"/>
          <w:sz w:val="20"/>
          <w:szCs w:val="20"/>
        </w:rPr>
        <w:t>, según se acredita documentalmente, y de acuerdo con lo requerido en las Bases del procedimi</w:t>
      </w:r>
      <w:r w:rsidR="00104EE5" w:rsidRPr="00A50A76">
        <w:rPr>
          <w:rFonts w:ascii="Verdana" w:hAnsi="Verdana"/>
          <w:color w:val="193C67"/>
          <w:sz w:val="20"/>
          <w:szCs w:val="20"/>
        </w:rPr>
        <w:t>ento para la selección de hasta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AA6B5F" w:rsidRPr="00A50A76">
        <w:rPr>
          <w:rFonts w:ascii="Verdana" w:hAnsi="Verdana"/>
          <w:color w:val="193C67"/>
          <w:sz w:val="20"/>
          <w:szCs w:val="20"/>
        </w:rPr>
        <w:t>cinco</w:t>
      </w:r>
      <w:r w:rsidR="00D621B2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104EE5" w:rsidRPr="00A50A76">
        <w:rPr>
          <w:rFonts w:ascii="Verdana" w:hAnsi="Verdana"/>
          <w:color w:val="193C67"/>
          <w:sz w:val="20"/>
          <w:szCs w:val="20"/>
        </w:rPr>
        <w:t>(</w:t>
      </w:r>
      <w:r w:rsidR="00AA6B5F" w:rsidRPr="00A50A76">
        <w:rPr>
          <w:rFonts w:ascii="Verdana" w:hAnsi="Verdana"/>
          <w:color w:val="193C67"/>
          <w:sz w:val="20"/>
          <w:szCs w:val="20"/>
        </w:rPr>
        <w:t>5</w:t>
      </w:r>
      <w:r w:rsidR="0087751F" w:rsidRPr="00A50A76">
        <w:rPr>
          <w:rFonts w:ascii="Verdana" w:hAnsi="Verdana"/>
          <w:color w:val="193C67"/>
          <w:sz w:val="20"/>
          <w:szCs w:val="20"/>
        </w:rPr>
        <w:t xml:space="preserve">) </w:t>
      </w:r>
      <w:r w:rsidRPr="00A50A76">
        <w:rPr>
          <w:rFonts w:ascii="Verdana" w:hAnsi="Verdana"/>
          <w:color w:val="193C67"/>
          <w:sz w:val="20"/>
          <w:szCs w:val="20"/>
        </w:rPr>
        <w:t xml:space="preserve">sociedades gestoras </w:t>
      </w:r>
      <w:r w:rsidR="006B11E6" w:rsidRPr="00A50A76">
        <w:rPr>
          <w:rFonts w:ascii="Verdana" w:hAnsi="Verdana"/>
          <w:color w:val="193C67"/>
          <w:sz w:val="20"/>
          <w:szCs w:val="20"/>
        </w:rPr>
        <w:t xml:space="preserve">o sociedades de capital riesgo (en adelante, “Gestora” o “Gestoras”) </w:t>
      </w:r>
      <w:r w:rsidRPr="00A50A76">
        <w:rPr>
          <w:rFonts w:ascii="Verdana" w:hAnsi="Verdana"/>
          <w:color w:val="193C67"/>
          <w:sz w:val="20"/>
          <w:szCs w:val="20"/>
        </w:rPr>
        <w:t xml:space="preserve">de fondos de Capital </w:t>
      </w:r>
      <w:r w:rsidR="008670D3" w:rsidRPr="00A50A76">
        <w:rPr>
          <w:rFonts w:ascii="Verdana" w:hAnsi="Verdana"/>
          <w:color w:val="193C67"/>
          <w:sz w:val="20"/>
          <w:szCs w:val="20"/>
        </w:rPr>
        <w:t>Expansión</w:t>
      </w:r>
      <w:r w:rsidRPr="00A50A76">
        <w:rPr>
          <w:rFonts w:ascii="Verdana" w:hAnsi="Verdana"/>
          <w:color w:val="193C67"/>
          <w:sz w:val="20"/>
          <w:szCs w:val="20"/>
        </w:rPr>
        <w:t xml:space="preserve"> para la inversión por</w:t>
      </w:r>
      <w:r w:rsidR="00343656" w:rsidRPr="00A50A76">
        <w:rPr>
          <w:rFonts w:ascii="Verdana" w:hAnsi="Verdana"/>
          <w:color w:val="193C67"/>
          <w:sz w:val="20"/>
          <w:szCs w:val="20"/>
        </w:rPr>
        <w:t xml:space="preserve"> Fond-ICO Global, promovido por</w:t>
      </w:r>
      <w:r w:rsidRPr="00A50A76">
        <w:rPr>
          <w:rFonts w:ascii="Verdana" w:hAnsi="Verdana"/>
          <w:color w:val="193C67"/>
          <w:sz w:val="20"/>
          <w:szCs w:val="20"/>
        </w:rPr>
        <w:t xml:space="preserve"> AXIS PARTICIPACIONES EMPRESARIALES 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SGEIC </w:t>
      </w:r>
      <w:r w:rsidR="00206EE3" w:rsidRPr="00A50A76">
        <w:rPr>
          <w:rFonts w:ascii="Verdana" w:hAnsi="Verdana"/>
          <w:color w:val="193C67"/>
          <w:sz w:val="20"/>
          <w:szCs w:val="20"/>
        </w:rPr>
        <w:t>S.A. S.M.E.</w:t>
      </w:r>
      <w:r w:rsidRPr="00A50A76">
        <w:rPr>
          <w:rFonts w:ascii="Verdana" w:hAnsi="Verdana"/>
          <w:color w:val="193C67"/>
          <w:sz w:val="20"/>
          <w:szCs w:val="20"/>
        </w:rPr>
        <w:t xml:space="preserve">, </w:t>
      </w:r>
      <w:r w:rsidR="00FD603B" w:rsidRPr="00A50A76">
        <w:rPr>
          <w:rFonts w:ascii="Verdana" w:hAnsi="Verdana"/>
          <w:color w:val="193C67"/>
          <w:sz w:val="20"/>
          <w:szCs w:val="20"/>
        </w:rPr>
        <w:t xml:space="preserve">y </w:t>
      </w:r>
      <w:r w:rsidR="00D60EF9" w:rsidRPr="00A50A76">
        <w:rPr>
          <w:rFonts w:ascii="Verdana" w:hAnsi="Verdana"/>
          <w:color w:val="193C67"/>
          <w:sz w:val="20"/>
          <w:szCs w:val="20"/>
        </w:rPr>
        <w:t xml:space="preserve">en </w:t>
      </w:r>
      <w:r w:rsidR="00FD603B" w:rsidRPr="00A50A76">
        <w:rPr>
          <w:rFonts w:ascii="Verdana" w:hAnsi="Verdana"/>
          <w:color w:val="193C67"/>
          <w:sz w:val="20"/>
          <w:szCs w:val="20"/>
        </w:rPr>
        <w:t>relación con la oferta presentada en dicho procedimiento,</w:t>
      </w:r>
    </w:p>
    <w:p w14:paraId="7D45E0CD" w14:textId="77777777" w:rsidR="007701D1" w:rsidRPr="00A50A76" w:rsidRDefault="007701D1" w:rsidP="007701D1">
      <w:pPr>
        <w:jc w:val="both"/>
        <w:rPr>
          <w:rFonts w:ascii="Verdana" w:hAnsi="Verdana"/>
          <w:b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DECLAR</w:t>
      </w:r>
      <w:r w:rsidR="00FD603B" w:rsidRPr="00A50A76">
        <w:rPr>
          <w:rFonts w:ascii="Verdana" w:hAnsi="Verdana"/>
          <w:b/>
          <w:color w:val="193C67"/>
          <w:sz w:val="20"/>
          <w:szCs w:val="20"/>
        </w:rPr>
        <w:t>A</w:t>
      </w:r>
      <w:r w:rsidR="001B6FA9" w:rsidRPr="00A50A76">
        <w:rPr>
          <w:rFonts w:ascii="Verdana" w:hAnsi="Verdana"/>
          <w:b/>
          <w:color w:val="193C67"/>
          <w:sz w:val="20"/>
          <w:szCs w:val="20"/>
        </w:rPr>
        <w:t xml:space="preserve"> que</w:t>
      </w:r>
      <w:r w:rsidR="00B206EA" w:rsidRPr="00A50A76">
        <w:rPr>
          <w:rFonts w:ascii="Verdana" w:hAnsi="Verdana"/>
          <w:b/>
          <w:color w:val="193C67"/>
          <w:sz w:val="20"/>
          <w:szCs w:val="20"/>
        </w:rPr>
        <w:t>,</w:t>
      </w:r>
      <w:r w:rsidR="001B6FA9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7E469D" w:rsidRPr="00A50A76">
        <w:rPr>
          <w:rFonts w:ascii="Verdana" w:hAnsi="Verdana"/>
          <w:b/>
          <w:color w:val="193C67"/>
          <w:sz w:val="20"/>
          <w:szCs w:val="20"/>
        </w:rPr>
        <w:t xml:space="preserve">en el momento </w:t>
      </w:r>
      <w:r w:rsidR="001B6FA9" w:rsidRPr="00A50A76">
        <w:rPr>
          <w:rFonts w:ascii="Verdana" w:hAnsi="Verdana"/>
          <w:b/>
          <w:color w:val="193C67"/>
          <w:sz w:val="20"/>
          <w:szCs w:val="20"/>
        </w:rPr>
        <w:t>de la presentación inicial por el participante de la documentación referida en la Base Quinta del mencionado procedimiento de selección</w:t>
      </w:r>
      <w:r w:rsidRPr="00A50A76">
        <w:rPr>
          <w:rFonts w:ascii="Verdana" w:hAnsi="Verdana"/>
          <w:b/>
          <w:color w:val="193C67"/>
          <w:sz w:val="20"/>
          <w:szCs w:val="20"/>
        </w:rPr>
        <w:t xml:space="preserve">: </w:t>
      </w:r>
    </w:p>
    <w:p w14:paraId="20C015C2" w14:textId="77777777" w:rsidR="00A50A76" w:rsidRDefault="002A1A6B" w:rsidP="00200915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 xml:space="preserve">1.- 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Que en la estrategia de inversión del fondo 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>concurre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n los sig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uientes requisitos: </w:t>
      </w:r>
      <w:bookmarkStart w:id="0" w:name="_Hlk82340703"/>
    </w:p>
    <w:p w14:paraId="61EFA224" w14:textId="7E8B8C43" w:rsidR="00A50A76" w:rsidRPr="00A50A76" w:rsidRDefault="0087462E" w:rsidP="00A50A76">
      <w:pPr>
        <w:pStyle w:val="ListParagraph"/>
        <w:numPr>
          <w:ilvl w:val="0"/>
          <w:numId w:val="7"/>
        </w:numPr>
        <w:spacing w:after="200" w:line="276" w:lineRule="auto"/>
        <w:ind w:left="714" w:hanging="357"/>
        <w:contextualSpacing w:val="0"/>
        <w:jc w:val="both"/>
        <w:rPr>
          <w:rFonts w:ascii="Verdana" w:eastAsiaTheme="minorEastAsia" w:hAnsi="Verdana" w:cs="Calibri"/>
          <w:color w:val="193C67"/>
          <w:lang w:val="es-ES"/>
        </w:rPr>
      </w:pPr>
      <w:r w:rsidRPr="00A50A76">
        <w:rPr>
          <w:rFonts w:ascii="Verdana" w:eastAsiaTheme="minorEastAsia" w:hAnsi="Verdana" w:cs="Calibri"/>
          <w:color w:val="193C67"/>
          <w:lang w:val="es-ES"/>
        </w:rPr>
        <w:t>t</w:t>
      </w:r>
      <w:r w:rsidR="001E21C1" w:rsidRPr="00A50A76">
        <w:rPr>
          <w:rFonts w:ascii="Verdana" w:eastAsiaTheme="minorEastAsia" w:hAnsi="Verdana" w:cs="Calibri"/>
          <w:color w:val="193C67"/>
          <w:lang w:val="es-ES"/>
        </w:rPr>
        <w:t>iene</w:t>
      </w:r>
      <w:r w:rsidRPr="00A50A76">
        <w:rPr>
          <w:rFonts w:ascii="Verdana" w:eastAsiaTheme="minorEastAsia" w:hAnsi="Verdana" w:cs="Calibri"/>
          <w:color w:val="193C67"/>
          <w:lang w:val="es-ES"/>
        </w:rPr>
        <w:t xml:space="preserve"> un tamaño objetivo de al menos 200 millones de euros</w:t>
      </w:r>
      <w:bookmarkEnd w:id="0"/>
      <w:r w:rsidR="001E21C1" w:rsidRPr="00A50A76">
        <w:rPr>
          <w:rFonts w:ascii="Verdana" w:eastAsiaTheme="minorEastAsia" w:hAnsi="Verdana" w:cs="Calibri"/>
          <w:color w:val="193C67"/>
          <w:lang w:val="es-ES"/>
        </w:rPr>
        <w:t>,</w:t>
      </w:r>
      <w:r w:rsidR="00AA6B5F" w:rsidRPr="00A50A76">
        <w:rPr>
          <w:rFonts w:ascii="Verdana" w:eastAsiaTheme="minorEastAsia" w:hAnsi="Verdana" w:cs="Calibri"/>
          <w:color w:val="193C67"/>
          <w:lang w:val="es-ES"/>
        </w:rPr>
        <w:t xml:space="preserve"> e</w:t>
      </w:r>
    </w:p>
    <w:p w14:paraId="03A9676A" w14:textId="3C00FF0C" w:rsidR="0088663C" w:rsidRPr="00A50A76" w:rsidRDefault="00544FBB" w:rsidP="00A50A76">
      <w:pPr>
        <w:pStyle w:val="ListParagraph"/>
        <w:numPr>
          <w:ilvl w:val="0"/>
          <w:numId w:val="7"/>
        </w:numPr>
        <w:spacing w:after="200" w:line="276" w:lineRule="auto"/>
        <w:ind w:left="714" w:hanging="357"/>
        <w:contextualSpacing w:val="0"/>
        <w:jc w:val="both"/>
        <w:rPr>
          <w:rFonts w:ascii="Verdana" w:hAnsi="Verdana" w:cs="Calibri"/>
          <w:color w:val="193C67"/>
          <w:lang w:val="es-ES"/>
        </w:rPr>
      </w:pPr>
      <w:r w:rsidRPr="00A50A76">
        <w:rPr>
          <w:rFonts w:ascii="Verdana" w:hAnsi="Verdana" w:cs="Calibri"/>
          <w:color w:val="193C67"/>
          <w:lang w:val="es-ES"/>
        </w:rPr>
        <w:t>invierte</w:t>
      </w:r>
      <w:r w:rsidR="002A1A6B" w:rsidRPr="00A50A76">
        <w:rPr>
          <w:rFonts w:ascii="Verdana" w:hAnsi="Verdana" w:cs="Calibri"/>
          <w:color w:val="193C67"/>
          <w:lang w:val="es-ES"/>
        </w:rPr>
        <w:t xml:space="preserve"> mayoritariamente entre 2 y 100 millones de euros </w:t>
      </w:r>
      <w:r w:rsidR="00375A2C" w:rsidRPr="00A50A76">
        <w:rPr>
          <w:rFonts w:ascii="Verdana" w:hAnsi="Verdana" w:cs="Calibri"/>
          <w:color w:val="193C67"/>
          <w:lang w:val="es-ES"/>
        </w:rPr>
        <w:t xml:space="preserve">por </w:t>
      </w:r>
      <w:r w:rsidR="00CD2C50" w:rsidRPr="00A50A76">
        <w:rPr>
          <w:rFonts w:ascii="Verdana" w:hAnsi="Verdana" w:cs="Calibri"/>
          <w:color w:val="193C67"/>
          <w:lang w:val="es-ES"/>
        </w:rPr>
        <w:t>operación</w:t>
      </w:r>
      <w:r w:rsidR="00375A2C" w:rsidRPr="00A50A76">
        <w:rPr>
          <w:rFonts w:ascii="Verdana" w:hAnsi="Verdana" w:cs="Calibri"/>
          <w:color w:val="193C67"/>
          <w:lang w:val="es-ES"/>
        </w:rPr>
        <w:t xml:space="preserve">, </w:t>
      </w:r>
      <w:r w:rsidR="002A1A6B" w:rsidRPr="00A50A76">
        <w:rPr>
          <w:rFonts w:ascii="Verdana" w:hAnsi="Verdana" w:cs="Calibri"/>
          <w:color w:val="193C67"/>
          <w:lang w:val="es-ES"/>
        </w:rPr>
        <w:t>(para las inversiones que realicen en España) en el capital social</w:t>
      </w:r>
      <w:r w:rsidR="00353E1E" w:rsidRPr="00A50A76">
        <w:rPr>
          <w:rFonts w:ascii="Verdana" w:eastAsiaTheme="minorEastAsia" w:hAnsi="Verdana" w:cs="Calibri"/>
          <w:color w:val="193C67"/>
          <w:lang w:val="es-ES"/>
        </w:rPr>
        <w:t>, y/o cuasi capital (mezzanine)</w:t>
      </w:r>
      <w:r w:rsidR="00D621B2" w:rsidRPr="00A50A76">
        <w:rPr>
          <w:rFonts w:ascii="Verdana" w:hAnsi="Verdana" w:cs="Calibri"/>
          <w:color w:val="193C67"/>
          <w:lang w:val="es-ES"/>
        </w:rPr>
        <w:t xml:space="preserve">, </w:t>
      </w:r>
      <w:r w:rsidR="002A1A6B" w:rsidRPr="00A50A76">
        <w:rPr>
          <w:rFonts w:ascii="Verdana" w:hAnsi="Verdana" w:cs="Calibri"/>
          <w:color w:val="193C67"/>
          <w:lang w:val="es-ES"/>
        </w:rPr>
        <w:t>de compañías no cotizadas ya constituidas con al menos, tres (</w:t>
      </w:r>
      <w:r w:rsidRPr="00A50A76">
        <w:rPr>
          <w:rFonts w:ascii="Verdana" w:hAnsi="Verdana" w:cs="Calibri"/>
          <w:color w:val="193C67"/>
          <w:lang w:val="es-ES"/>
        </w:rPr>
        <w:t>3) años de vida</w:t>
      </w:r>
      <w:r w:rsidR="005F583B" w:rsidRPr="00A50A76">
        <w:rPr>
          <w:rFonts w:ascii="Verdana" w:hAnsi="Verdana" w:cs="Calibri"/>
          <w:color w:val="193C67"/>
          <w:lang w:val="es-ES"/>
        </w:rPr>
        <w:t xml:space="preserve">, </w:t>
      </w:r>
      <w:r w:rsidR="005F583B" w:rsidRPr="00A50A76">
        <w:rPr>
          <w:rFonts w:ascii="Verdana" w:eastAsiaTheme="minorEastAsia" w:hAnsi="Verdana" w:cs="Calibri"/>
          <w:color w:val="193C67"/>
          <w:lang w:val="es-ES"/>
        </w:rPr>
        <w:t>quedando excluidas las inversiones realizadas en deuda senior</w:t>
      </w:r>
      <w:r w:rsidR="001E21C1" w:rsidRPr="00A50A76">
        <w:rPr>
          <w:rFonts w:ascii="Verdana" w:hAnsi="Verdana" w:cs="Calibri"/>
          <w:color w:val="193C67"/>
          <w:lang w:val="es-ES"/>
        </w:rPr>
        <w:t>.</w:t>
      </w:r>
    </w:p>
    <w:p w14:paraId="253C1613" w14:textId="435FC0BD" w:rsidR="008940AD" w:rsidRPr="00A50A76" w:rsidRDefault="00C22110" w:rsidP="00200915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>
        <w:rPr>
          <w:rFonts w:ascii="Verdana" w:eastAsia="Times New Roman" w:hAnsi="Verdana" w:cs="Calibri"/>
          <w:color w:val="193C67"/>
          <w:sz w:val="20"/>
          <w:szCs w:val="20"/>
        </w:rPr>
        <w:t>Describa</w:t>
      </w:r>
      <w:r w:rsidR="008940AD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la estrategia que </w:t>
      </w:r>
      <w:r w:rsidR="00AF7A43">
        <w:rPr>
          <w:rFonts w:ascii="Verdana" w:eastAsia="Times New Roman" w:hAnsi="Verdana" w:cs="Calibri"/>
          <w:color w:val="193C67"/>
          <w:sz w:val="20"/>
          <w:szCs w:val="20"/>
        </w:rPr>
        <w:t>se recogerá en la documentación legal del</w:t>
      </w:r>
      <w:r w:rsidR="008940AD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fondo: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8940AD" w:rsidRPr="00A50A76" w14:paraId="14BC9AB8" w14:textId="77777777" w:rsidTr="00212984">
        <w:trPr>
          <w:cantSplit/>
          <w:trHeight w:val="19"/>
          <w:tblHeader/>
          <w:jc w:val="center"/>
        </w:trPr>
        <w:tc>
          <w:tcPr>
            <w:tcW w:w="835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D918EA6" w14:textId="77777777" w:rsidR="008940AD" w:rsidRPr="00A50A76" w:rsidRDefault="008940AD" w:rsidP="005B477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39A95C0F" w14:textId="77777777" w:rsidR="008940AD" w:rsidRPr="00A50A76" w:rsidRDefault="008940AD" w:rsidP="00200915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</w:p>
    <w:p w14:paraId="77DE6A1B" w14:textId="486527F8" w:rsidR="00822D5B" w:rsidRPr="00A50A76" w:rsidRDefault="0088663C" w:rsidP="0069472D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2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.- Q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ue </w:t>
      </w:r>
      <w:r w:rsidR="00B47B81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el fondo 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>está, o va</w:t>
      </w:r>
      <w:r w:rsidR="002A1A6B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a </w:t>
      </w:r>
      <w:r w:rsidR="00B47B81" w:rsidRPr="00A50A76">
        <w:rPr>
          <w:rFonts w:ascii="Verdana" w:eastAsia="Times New Roman" w:hAnsi="Verdana" w:cs="Calibri"/>
          <w:color w:val="193C67"/>
          <w:sz w:val="20"/>
          <w:szCs w:val="20"/>
        </w:rPr>
        <w:t>estar</w:t>
      </w:r>
      <w:r w:rsidR="002A1A6B" w:rsidRPr="00A50A76">
        <w:rPr>
          <w:rFonts w:ascii="Verdana" w:eastAsia="Times New Roman" w:hAnsi="Verdana" w:cs="Calibri"/>
          <w:color w:val="193C67"/>
          <w:sz w:val="20"/>
          <w:szCs w:val="20"/>
        </w:rPr>
        <w:t>, constituido en un país miembro de la OCDE, así como autorizado o registrado en la CNMV o en otro órgano regulador de la OCDE cuando la legislación que le resulte de aplicación así lo exija.</w:t>
      </w:r>
    </w:p>
    <w:p w14:paraId="68E9F993" w14:textId="4CF66D3E" w:rsidR="006E79DA" w:rsidRPr="00A50A76" w:rsidRDefault="005F583B" w:rsidP="006E79DA">
      <w:pPr>
        <w:rPr>
          <w:rFonts w:ascii="Verdana" w:hAnsi="Verdana" w:cs="Arial"/>
          <w:color w:val="193C67"/>
          <w:sz w:val="20"/>
          <w:szCs w:val="20"/>
        </w:rPr>
        <w:sectPr w:rsidR="006E79DA" w:rsidRPr="00A50A76" w:rsidSect="006E79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50A76">
        <w:rPr>
          <w:rFonts w:ascii="Verdana" w:hAnsi="Verdana"/>
          <w:b/>
          <w:color w:val="193C67"/>
          <w:sz w:val="20"/>
          <w:szCs w:val="20"/>
        </w:rPr>
        <w:t>3</w:t>
      </w:r>
      <w:r w:rsidR="004868BB" w:rsidRPr="00A50A76">
        <w:rPr>
          <w:rFonts w:ascii="Verdana" w:hAnsi="Verdana"/>
          <w:b/>
          <w:color w:val="193C67"/>
          <w:sz w:val="20"/>
          <w:szCs w:val="20"/>
        </w:rPr>
        <w:t>.</w:t>
      </w:r>
      <w:r w:rsidR="0069472D" w:rsidRPr="00A50A76">
        <w:rPr>
          <w:rFonts w:ascii="Verdana" w:hAnsi="Verdana"/>
          <w:b/>
          <w:color w:val="193C67"/>
          <w:sz w:val="20"/>
          <w:szCs w:val="20"/>
        </w:rPr>
        <w:t>-</w:t>
      </w:r>
      <w:r w:rsidR="009C25D5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Que al menos dos (2) 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>miembros del actual equipo de inversión (socio / director)</w:t>
      </w:r>
      <w:r w:rsidR="00641A5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997C2F" w:rsidRPr="00A50A76">
        <w:rPr>
          <w:rFonts w:ascii="Verdana" w:hAnsi="Verdana"/>
          <w:color w:val="193C67"/>
          <w:sz w:val="20"/>
          <w:szCs w:val="20"/>
        </w:rPr>
        <w:t>ha</w:t>
      </w:r>
      <w:r w:rsidR="00AA6B5F" w:rsidRPr="00A50A76">
        <w:rPr>
          <w:rFonts w:ascii="Verdana" w:hAnsi="Verdana"/>
          <w:color w:val="193C67"/>
          <w:sz w:val="20"/>
          <w:szCs w:val="20"/>
        </w:rPr>
        <w:t>n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sido miembros del equipo de inversión de un fondo o sociedad de capital riesgo </w:t>
      </w:r>
      <w:r w:rsidR="0069472D" w:rsidRPr="00A50A76">
        <w:rPr>
          <w:rFonts w:ascii="Verdana" w:hAnsi="Verdana"/>
          <w:color w:val="193C67"/>
          <w:sz w:val="20"/>
          <w:szCs w:val="20"/>
        </w:rPr>
        <w:lastRenderedPageBreak/>
        <w:t>durante todo el periodo de inversión del fondo o sociedad de capital riesgo</w:t>
      </w:r>
      <w:r w:rsidR="00F85022" w:rsidRPr="00A50A76">
        <w:rPr>
          <w:rFonts w:ascii="Verdana" w:hAnsi="Verdana"/>
          <w:color w:val="193C67"/>
          <w:sz w:val="20"/>
          <w:szCs w:val="20"/>
        </w:rPr>
        <w:t xml:space="preserve"> según consta en la siguiente tabla:</w:t>
      </w:r>
      <w:r w:rsidR="006E79DA" w:rsidRPr="006E79DA">
        <w:rPr>
          <w:rFonts w:ascii="Verdana" w:hAnsi="Verdana" w:cs="Arial"/>
          <w:color w:val="193C67"/>
          <w:sz w:val="20"/>
          <w:szCs w:val="20"/>
        </w:rPr>
        <w:t xml:space="preserve"> 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1004"/>
        <w:gridCol w:w="1130"/>
        <w:gridCol w:w="1778"/>
        <w:gridCol w:w="1779"/>
        <w:gridCol w:w="1616"/>
        <w:gridCol w:w="1268"/>
      </w:tblGrid>
      <w:tr w:rsidR="00793430" w:rsidRPr="00A50A76" w14:paraId="648FB55F" w14:textId="77777777" w:rsidTr="000328F6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F42D2E1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Nombre</w:t>
            </w:r>
          </w:p>
        </w:tc>
        <w:tc>
          <w:tcPr>
            <w:tcW w:w="1004" w:type="dxa"/>
            <w:vAlign w:val="center"/>
          </w:tcPr>
          <w:p w14:paraId="51A0D97B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Puesto</w:t>
            </w:r>
          </w:p>
        </w:tc>
        <w:tc>
          <w:tcPr>
            <w:tcW w:w="1130" w:type="dxa"/>
            <w:vAlign w:val="center"/>
          </w:tcPr>
          <w:p w14:paraId="22C41210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Localización</w:t>
            </w:r>
          </w:p>
        </w:tc>
        <w:tc>
          <w:tcPr>
            <w:tcW w:w="1778" w:type="dxa"/>
            <w:vAlign w:val="center"/>
          </w:tcPr>
          <w:p w14:paraId="56F5A323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Experiencia en fondos de capital riesgo</w:t>
            </w:r>
          </w:p>
        </w:tc>
        <w:tc>
          <w:tcPr>
            <w:tcW w:w="1779" w:type="dxa"/>
            <w:vAlign w:val="center"/>
          </w:tcPr>
          <w:p w14:paraId="28805FD1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Otra experiencia relevante en inversiones (años)</w:t>
            </w:r>
          </w:p>
        </w:tc>
        <w:tc>
          <w:tcPr>
            <w:tcW w:w="1616" w:type="dxa"/>
            <w:vAlign w:val="center"/>
          </w:tcPr>
          <w:p w14:paraId="5FE89031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Firma/s en las que ha trabajado (cargo, descripción, fecha de inicio y finalización)</w:t>
            </w:r>
          </w:p>
        </w:tc>
        <w:tc>
          <w:tcPr>
            <w:tcW w:w="1268" w:type="dxa"/>
            <w:vAlign w:val="center"/>
          </w:tcPr>
          <w:p w14:paraId="77F09BA3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% de tiempo dedicado a la gestión del nuevo fondo</w:t>
            </w:r>
          </w:p>
        </w:tc>
      </w:tr>
      <w:tr w:rsidR="00793430" w:rsidRPr="00A50A76" w14:paraId="30D74189" w14:textId="77777777" w:rsidTr="000328F6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82DF2C5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5C77A09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20A17886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6D996A91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319A3E3A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05521329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38B5C870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93430" w:rsidRPr="00A50A76" w14:paraId="22B5D397" w14:textId="77777777" w:rsidTr="000328F6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CF9FE3C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2D9B18FE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321A8FE8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400F83A2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2E39BB37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77CFECE4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7EBFE4B4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93430" w:rsidRPr="00A50A76" w14:paraId="6012179A" w14:textId="77777777" w:rsidTr="000328F6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83079F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21C82858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16C079AF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7108ED83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7E8CAA9B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7579EB6D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61499CD2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93430" w:rsidRPr="00A50A76" w14:paraId="3BA1A271" w14:textId="77777777" w:rsidTr="000328F6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1205DB1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41B7149C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279E7F30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0682181A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47E351BF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76C3DDFB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5327DEF8" w14:textId="77777777" w:rsidR="00793430" w:rsidRPr="00A50A76" w:rsidRDefault="00793430" w:rsidP="00793430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42E1946E" w14:textId="77777777" w:rsidR="001E0932" w:rsidRPr="00A50A76" w:rsidRDefault="001E0932" w:rsidP="0069472D">
      <w:pPr>
        <w:jc w:val="both"/>
        <w:rPr>
          <w:rFonts w:ascii="Verdana" w:hAnsi="Verdana"/>
          <w:color w:val="193C67"/>
          <w:sz w:val="20"/>
          <w:szCs w:val="20"/>
        </w:rPr>
        <w:sectPr w:rsidR="001E0932" w:rsidRPr="00A50A76" w:rsidSect="00EE1AC2">
          <w:headerReference w:type="default" r:id="rId14"/>
          <w:footerReference w:type="default" r:id="rId15"/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63080F75" w14:textId="705A3ED9" w:rsidR="003944E8" w:rsidRPr="00A50A76" w:rsidRDefault="00F85022" w:rsidP="0072578B">
      <w:pPr>
        <w:spacing w:before="240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>Se incluye Anexo d.</w:t>
      </w:r>
      <w:r w:rsidR="008C0C56" w:rsidRPr="00A50A76">
        <w:rPr>
          <w:rFonts w:ascii="Verdana" w:hAnsi="Verdana"/>
          <w:color w:val="193C67"/>
          <w:sz w:val="20"/>
          <w:szCs w:val="20"/>
        </w:rPr>
        <w:t>1</w:t>
      </w:r>
      <w:r w:rsidRPr="00A50A76">
        <w:rPr>
          <w:rFonts w:ascii="Verdana" w:hAnsi="Verdana"/>
          <w:color w:val="193C67"/>
          <w:sz w:val="20"/>
          <w:szCs w:val="20"/>
        </w:rPr>
        <w:t xml:space="preserve">) curriculum vitae de los 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>miembros del equipo de inversión (socio/director)</w:t>
      </w:r>
      <w:r w:rsidRPr="00A50A76">
        <w:rPr>
          <w:rFonts w:ascii="Verdana" w:hAnsi="Verdana"/>
          <w:color w:val="193C67"/>
          <w:sz w:val="20"/>
          <w:szCs w:val="20"/>
        </w:rPr>
        <w:t>.</w:t>
      </w:r>
      <w:r w:rsidR="008D43AE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575F3" w:rsidRPr="00A50A76">
        <w:rPr>
          <w:rFonts w:ascii="Verdana" w:hAnsi="Verdana"/>
          <w:color w:val="193C67"/>
          <w:sz w:val="20"/>
          <w:szCs w:val="20"/>
        </w:rPr>
        <w:t xml:space="preserve">Por favor, indique quiénes son los miembros del equipo de inversión que cumplen con el criterio de experiencia, señalando el/los fondo/s o sociedad/es de capital riesgo en los que ha participado como miembros del equipo de inversión durante todo el periodo de inversión, y desglosando el periodo de inversión de dicho/s fondo/s o sociedad/es de capital </w:t>
      </w:r>
      <w:r w:rsidR="00C22110" w:rsidRPr="00A50A76">
        <w:rPr>
          <w:rFonts w:ascii="Verdana" w:hAnsi="Verdana"/>
          <w:color w:val="193C67"/>
          <w:sz w:val="20"/>
          <w:szCs w:val="20"/>
        </w:rPr>
        <w:t>riesgo,</w:t>
      </w:r>
      <w:r w:rsidR="00C575F3" w:rsidRPr="00A50A76">
        <w:rPr>
          <w:rFonts w:ascii="Verdana" w:hAnsi="Verdana"/>
          <w:color w:val="193C67"/>
          <w:sz w:val="20"/>
          <w:szCs w:val="20"/>
        </w:rPr>
        <w:t xml:space="preserve"> así como el cargo ostentado.</w:t>
      </w:r>
    </w:p>
    <w:p w14:paraId="4745F0FE" w14:textId="512A03B1" w:rsidR="0069472D" w:rsidRPr="00A50A76" w:rsidRDefault="005F583B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4</w:t>
      </w:r>
      <w:r w:rsidR="0069472D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Que el participante tiene un mínimo de un (1) 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>miembro del equipo de inversión (socio / director)</w:t>
      </w:r>
      <w:r w:rsidR="003A1DCE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69472D" w:rsidRPr="00A50A76">
        <w:rPr>
          <w:rFonts w:ascii="Verdana" w:hAnsi="Verdana"/>
          <w:color w:val="193C67"/>
          <w:sz w:val="20"/>
          <w:szCs w:val="20"/>
        </w:rPr>
        <w:t>con la experiencia mencionada en el punto anterior y con experiencia en el ámbito de inversiones en España</w:t>
      </w:r>
      <w:r w:rsidR="00F85022" w:rsidRPr="00A50A76">
        <w:rPr>
          <w:rFonts w:ascii="Verdana" w:hAnsi="Verdana"/>
          <w:color w:val="193C67"/>
          <w:sz w:val="20"/>
          <w:szCs w:val="20"/>
        </w:rPr>
        <w:t xml:space="preserve"> según consta en la siguiente tabla:</w:t>
      </w:r>
    </w:p>
    <w:p w14:paraId="613B12EB" w14:textId="77777777" w:rsidR="00EE1AC2" w:rsidRPr="00A50A76" w:rsidRDefault="00EE1AC2" w:rsidP="00722543">
      <w:pPr>
        <w:spacing w:after="0" w:line="240" w:lineRule="auto"/>
        <w:contextualSpacing/>
        <w:rPr>
          <w:rFonts w:ascii="Verdana" w:hAnsi="Verdana" w:cs="Arial"/>
          <w:sz w:val="20"/>
          <w:szCs w:val="20"/>
        </w:rPr>
        <w:sectPr w:rsidR="00EE1AC2" w:rsidRPr="00A50A76" w:rsidSect="00EE1AC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62"/>
        <w:gridCol w:w="1963"/>
        <w:gridCol w:w="1962"/>
        <w:gridCol w:w="1963"/>
      </w:tblGrid>
      <w:tr w:rsidR="00525FA0" w:rsidRPr="00A50A76" w14:paraId="388B8E8C" w14:textId="77777777" w:rsidTr="000328F6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51A8A0" w14:textId="77777777" w:rsidR="00F93F47" w:rsidRPr="00A50A76" w:rsidRDefault="007B7ACE" w:rsidP="007B7ACE">
            <w:pPr>
              <w:tabs>
                <w:tab w:val="left" w:pos="16"/>
                <w:tab w:val="left" w:pos="6120"/>
              </w:tabs>
              <w:spacing w:before="48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Nombre</w:t>
            </w:r>
          </w:p>
        </w:tc>
        <w:tc>
          <w:tcPr>
            <w:tcW w:w="1962" w:type="dxa"/>
          </w:tcPr>
          <w:p w14:paraId="01BEC125" w14:textId="77777777" w:rsidR="00F93F47" w:rsidRPr="00A50A76" w:rsidRDefault="007B7ACE" w:rsidP="007B7ACE">
            <w:pPr>
              <w:tabs>
                <w:tab w:val="left" w:pos="16"/>
                <w:tab w:val="left" w:pos="6120"/>
              </w:tabs>
              <w:spacing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Firma/s en la/s que ha realizado inversiones en España</w:t>
            </w:r>
          </w:p>
        </w:tc>
        <w:tc>
          <w:tcPr>
            <w:tcW w:w="1963" w:type="dxa"/>
          </w:tcPr>
          <w:p w14:paraId="0E0452B4" w14:textId="77777777" w:rsidR="00F93F47" w:rsidRPr="00A50A76" w:rsidRDefault="007B7ACE" w:rsidP="007B7ACE">
            <w:pPr>
              <w:tabs>
                <w:tab w:val="left" w:pos="16"/>
                <w:tab w:val="left" w:pos="6120"/>
              </w:tabs>
              <w:spacing w:before="36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Puesto en la/s firma/s</w:t>
            </w:r>
          </w:p>
        </w:tc>
        <w:tc>
          <w:tcPr>
            <w:tcW w:w="1962" w:type="dxa"/>
          </w:tcPr>
          <w:p w14:paraId="56E587F4" w14:textId="77777777" w:rsidR="00F93F47" w:rsidRPr="00A50A76" w:rsidRDefault="007B7ACE" w:rsidP="007B7ACE">
            <w:pPr>
              <w:tabs>
                <w:tab w:val="left" w:pos="16"/>
                <w:tab w:val="left" w:pos="6120"/>
              </w:tabs>
              <w:spacing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Año/s de experiencia en inversiones en España</w:t>
            </w:r>
          </w:p>
        </w:tc>
        <w:tc>
          <w:tcPr>
            <w:tcW w:w="1963" w:type="dxa"/>
          </w:tcPr>
          <w:p w14:paraId="3E9D6DD6" w14:textId="77777777" w:rsidR="00F93F47" w:rsidRPr="00A50A76" w:rsidRDefault="007B7ACE" w:rsidP="007B7ACE">
            <w:pPr>
              <w:tabs>
                <w:tab w:val="left" w:pos="16"/>
                <w:tab w:val="left" w:pos="6120"/>
              </w:tabs>
              <w:spacing w:before="48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Comentarios</w:t>
            </w:r>
          </w:p>
        </w:tc>
      </w:tr>
      <w:tr w:rsidR="007B7ACE" w:rsidRPr="00A50A76" w14:paraId="1C5CDF57" w14:textId="77777777" w:rsidTr="000328F6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E86899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5B01AA52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69EFE57A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3343636B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3B49E181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B7ACE" w:rsidRPr="00A50A76" w14:paraId="0245AF7E" w14:textId="77777777" w:rsidTr="000328F6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F0DF67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00B7413F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114EC4AA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15DB58C5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1AE94696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B7ACE" w:rsidRPr="00A50A76" w14:paraId="7AF2BBBC" w14:textId="77777777" w:rsidTr="000328F6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6A1913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6F50DB1C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0BF2BB3C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7A059C39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44473616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B7ACE" w:rsidRPr="00A50A76" w14:paraId="06CED61B" w14:textId="77777777" w:rsidTr="000328F6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192204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583AE412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664C609A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1B22DA86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232613B5" w14:textId="77777777" w:rsidR="007B7ACE" w:rsidRPr="00A50A76" w:rsidRDefault="007B7ACE" w:rsidP="007B7ACE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47F88AFF" w14:textId="77777777" w:rsidR="001E0932" w:rsidRPr="00A50A76" w:rsidRDefault="001E0932" w:rsidP="00F85022">
      <w:pPr>
        <w:jc w:val="both"/>
        <w:rPr>
          <w:rFonts w:ascii="Verdana" w:hAnsi="Verdana"/>
          <w:color w:val="193C67"/>
          <w:sz w:val="20"/>
          <w:szCs w:val="20"/>
        </w:rPr>
        <w:sectPr w:rsidR="001E0932" w:rsidRPr="00A50A76" w:rsidSect="00EE1AC2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24F93387" w14:textId="15D98B80" w:rsidR="00F85022" w:rsidRPr="00A50A76" w:rsidRDefault="00F85022" w:rsidP="00722543">
      <w:pPr>
        <w:spacing w:before="120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>Se incluye Anexo d.</w:t>
      </w:r>
      <w:r w:rsidR="008C0C56" w:rsidRPr="00A50A76">
        <w:rPr>
          <w:rFonts w:ascii="Verdana" w:hAnsi="Verdana"/>
          <w:color w:val="193C67"/>
          <w:sz w:val="20"/>
          <w:szCs w:val="20"/>
        </w:rPr>
        <w:t>2</w:t>
      </w:r>
      <w:r w:rsidRPr="00A50A76">
        <w:rPr>
          <w:rFonts w:ascii="Verdana" w:hAnsi="Verdana"/>
          <w:color w:val="193C67"/>
          <w:sz w:val="20"/>
          <w:szCs w:val="20"/>
        </w:rPr>
        <w:t xml:space="preserve">) </w:t>
      </w:r>
      <w:proofErr w:type="spellStart"/>
      <w:r w:rsidRPr="00A50A76">
        <w:rPr>
          <w:rFonts w:ascii="Verdana" w:hAnsi="Verdana"/>
          <w:color w:val="193C67"/>
          <w:sz w:val="20"/>
          <w:szCs w:val="20"/>
        </w:rPr>
        <w:t>curriculum</w:t>
      </w:r>
      <w:proofErr w:type="spellEnd"/>
      <w:r w:rsidRPr="00A50A76">
        <w:rPr>
          <w:rFonts w:ascii="Verdana" w:hAnsi="Verdana"/>
          <w:color w:val="193C67"/>
          <w:sz w:val="20"/>
          <w:szCs w:val="20"/>
        </w:rPr>
        <w:t xml:space="preserve"> vitae referente a la experiencia </w:t>
      </w:r>
      <w:r w:rsidR="003A1DCE" w:rsidRPr="00A50A76">
        <w:rPr>
          <w:rFonts w:ascii="Verdana" w:hAnsi="Verdana"/>
          <w:color w:val="193C67"/>
          <w:sz w:val="20"/>
          <w:szCs w:val="20"/>
        </w:rPr>
        <w:t>de los miembros del equipo (socio/director) invirtiendo en España.</w:t>
      </w:r>
      <w:r w:rsidR="00C575F3" w:rsidRPr="00A50A76">
        <w:rPr>
          <w:rFonts w:ascii="Verdana" w:hAnsi="Verdana"/>
          <w:color w:val="193C67"/>
          <w:sz w:val="20"/>
          <w:szCs w:val="20"/>
        </w:rPr>
        <w:t xml:space="preserve"> Por favor, indique quiénes son los miembros del equipo de inversión que cumplen con el criterio de experiencia en España, </w:t>
      </w:r>
      <w:r w:rsidR="00C575F3" w:rsidRPr="00A50A76">
        <w:rPr>
          <w:rFonts w:ascii="Verdana" w:hAnsi="Verdana"/>
          <w:color w:val="193C67"/>
          <w:sz w:val="20"/>
          <w:szCs w:val="20"/>
        </w:rPr>
        <w:lastRenderedPageBreak/>
        <w:t>señalando el periodo de inversión, el cargo ostentado y a través del vehículo que se realizó la inversión.</w:t>
      </w:r>
    </w:p>
    <w:p w14:paraId="55C97B6D" w14:textId="66570280" w:rsidR="001050EB" w:rsidRPr="00A50A76" w:rsidRDefault="001050EB" w:rsidP="001050EB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bCs/>
          <w:color w:val="193C67"/>
          <w:sz w:val="20"/>
          <w:szCs w:val="20"/>
        </w:rPr>
        <w:t>5.</w:t>
      </w:r>
      <w:r w:rsidRPr="00A50A76">
        <w:rPr>
          <w:rFonts w:ascii="Verdana" w:hAnsi="Verdana"/>
          <w:color w:val="193C67"/>
          <w:sz w:val="20"/>
          <w:szCs w:val="20"/>
        </w:rPr>
        <w:t xml:space="preserve">- Que 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la Gestora se compromete a invertir al menos el 70% del fondo y al menos 2 veces el capital comprometido por Fond-ICO Global en compañías españolas. Dicho compromiso habrá de reflejarse en la documentación legal del fondo</w:t>
      </w:r>
      <w:r w:rsidRPr="00A50A76">
        <w:rPr>
          <w:rFonts w:ascii="Verdana" w:hAnsi="Verdana"/>
          <w:color w:val="193C67"/>
          <w:sz w:val="20"/>
          <w:szCs w:val="20"/>
        </w:rPr>
        <w:t>.</w:t>
      </w:r>
    </w:p>
    <w:p w14:paraId="073A822F" w14:textId="4F5D31CC" w:rsidR="00C96C8B" w:rsidRPr="00A50A76" w:rsidRDefault="001E21C1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6</w:t>
      </w:r>
      <w:r w:rsidR="0069472D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63836" w:rsidRPr="00A50A76">
        <w:rPr>
          <w:rFonts w:ascii="Verdana" w:hAnsi="Verdana"/>
          <w:color w:val="193C67"/>
          <w:sz w:val="20"/>
          <w:szCs w:val="20"/>
        </w:rPr>
        <w:t>Que el fondo cuent</w:t>
      </w:r>
      <w:r w:rsidR="002D0F9B" w:rsidRPr="00A50A76">
        <w:rPr>
          <w:rFonts w:ascii="Verdana" w:hAnsi="Verdana"/>
          <w:color w:val="193C67"/>
          <w:sz w:val="20"/>
          <w:szCs w:val="20"/>
        </w:rPr>
        <w:t>a</w:t>
      </w:r>
      <w:r w:rsidR="00C63836" w:rsidRPr="00A50A76">
        <w:rPr>
          <w:rFonts w:ascii="Verdana" w:hAnsi="Verdana"/>
          <w:color w:val="193C67"/>
          <w:sz w:val="20"/>
          <w:szCs w:val="20"/>
        </w:rPr>
        <w:t xml:space="preserve"> con compromisos de inversión en firme por parte de los partícipes por al menos el 20% del tamaño objetivo del fondo</w:t>
      </w:r>
      <w:r w:rsidR="00B54651" w:rsidRPr="00A50A76">
        <w:rPr>
          <w:rFonts w:ascii="Verdana" w:hAnsi="Verdana"/>
          <w:color w:val="193C67"/>
          <w:sz w:val="20"/>
          <w:szCs w:val="20"/>
        </w:rPr>
        <w:t xml:space="preserve"> según consta en la siguiente tabla</w:t>
      </w:r>
      <w:r w:rsidR="00C63836" w:rsidRPr="00A50A76">
        <w:rPr>
          <w:rFonts w:ascii="Verdana" w:hAnsi="Verdana"/>
          <w:color w:val="193C67"/>
          <w:sz w:val="20"/>
          <w:szCs w:val="20"/>
        </w:rPr>
        <w:t>. A estos efectos, no se considerarán compromisos validos las aportaciones de cartera ni otras aportaciones no dinerarias.</w:t>
      </w:r>
      <w:r w:rsidR="009603E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63836" w:rsidRPr="00A50A76">
        <w:rPr>
          <w:rFonts w:ascii="Verdana" w:hAnsi="Verdana"/>
          <w:color w:val="193C67"/>
          <w:sz w:val="20"/>
          <w:szCs w:val="20"/>
        </w:rPr>
        <w:t xml:space="preserve">Los compromisos deberán estar firmados por cada uno de los inversores y únicamente sujetos, en su caso, a due diligence legal, a la inversión de Fond-ICO Global en el nuevo </w:t>
      </w:r>
      <w:r w:rsidR="00C709C1" w:rsidRPr="00A50A76">
        <w:rPr>
          <w:rFonts w:ascii="Verdana" w:hAnsi="Verdana"/>
          <w:color w:val="193C67"/>
          <w:sz w:val="20"/>
          <w:szCs w:val="20"/>
        </w:rPr>
        <w:t>f</w:t>
      </w:r>
      <w:r w:rsidR="00C63836" w:rsidRPr="00A50A76">
        <w:rPr>
          <w:rFonts w:ascii="Verdana" w:hAnsi="Verdana"/>
          <w:color w:val="193C67"/>
          <w:sz w:val="20"/>
          <w:szCs w:val="20"/>
        </w:rPr>
        <w:t>ondo, y a que se realice un primer cierre.</w:t>
      </w:r>
      <w:r w:rsidR="00ED766C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C63836" w:rsidRPr="00A50A76">
        <w:rPr>
          <w:rFonts w:ascii="Verdana" w:hAnsi="Verdana"/>
          <w:color w:val="193C67"/>
          <w:sz w:val="20"/>
          <w:szCs w:val="20"/>
        </w:rPr>
        <w:t xml:space="preserve">El </w:t>
      </w:r>
      <w:r w:rsidR="003A1DCE" w:rsidRPr="00A50A76">
        <w:rPr>
          <w:rFonts w:ascii="Verdana" w:hAnsi="Verdana"/>
          <w:color w:val="193C67"/>
          <w:sz w:val="20"/>
          <w:szCs w:val="20"/>
        </w:rPr>
        <w:t xml:space="preserve">compromiso de la 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Gestora </w:t>
      </w:r>
      <w:r w:rsidR="00F00186" w:rsidRPr="00A50A76">
        <w:rPr>
          <w:rFonts w:ascii="Verdana" w:eastAsia="Times New Roman" w:hAnsi="Verdana" w:cs="Calibri"/>
          <w:color w:val="193C67"/>
          <w:sz w:val="20"/>
          <w:szCs w:val="20"/>
        </w:rPr>
        <w:t>y/o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F00186" w:rsidRPr="00A50A76">
        <w:rPr>
          <w:rFonts w:ascii="Verdana" w:eastAsia="Times New Roman" w:hAnsi="Verdana" w:cs="Calibri"/>
          <w:color w:val="193C67"/>
          <w:sz w:val="20"/>
          <w:szCs w:val="20"/>
        </w:rPr>
        <w:t>d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>el equipo gestor</w:t>
      </w:r>
      <w:r w:rsidR="003A1DCE" w:rsidRPr="00A50A76">
        <w:rPr>
          <w:rFonts w:ascii="Verdana" w:hAnsi="Verdana"/>
          <w:color w:val="193C67"/>
          <w:sz w:val="20"/>
          <w:szCs w:val="20"/>
        </w:rPr>
        <w:t xml:space="preserve"> será considerado como válido</w:t>
      </w:r>
      <w:r w:rsidR="00C63836" w:rsidRPr="00A50A76">
        <w:rPr>
          <w:rFonts w:ascii="Verdana" w:hAnsi="Verdana"/>
          <w:color w:val="193C67"/>
          <w:sz w:val="20"/>
          <w:szCs w:val="20"/>
        </w:rPr>
        <w:t xml:space="preserve"> y se tendrá en cuenta para alcanzar el requerimiento del 20% establecido. Axis y sus asesores podrán recabar toda la documentación necesaria para verificar la validez de los compromisos presentados, durante todo el proceso de valoración.</w:t>
      </w:r>
    </w:p>
    <w:p w14:paraId="6AA10B21" w14:textId="77777777" w:rsidR="00EE1AC2" w:rsidRPr="00A50A76" w:rsidRDefault="00EE1AC2" w:rsidP="00722543">
      <w:pPr>
        <w:spacing w:after="0" w:line="240" w:lineRule="auto"/>
        <w:rPr>
          <w:rFonts w:ascii="Verdana" w:hAnsi="Verdana" w:cs="Arial"/>
          <w:color w:val="193C67"/>
          <w:sz w:val="20"/>
          <w:szCs w:val="20"/>
        </w:rPr>
        <w:sectPr w:rsidR="00EE1AC2" w:rsidRPr="00A50A76" w:rsidSect="00B07AAE">
          <w:type w:val="continuous"/>
          <w:pgSz w:w="11906" w:h="16838"/>
          <w:pgMar w:top="1418" w:right="1559" w:bottom="1418" w:left="1559" w:header="709" w:footer="709" w:gutter="0"/>
          <w:cols w:space="708"/>
          <w:docGrid w:linePitch="360"/>
        </w:sect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71"/>
        <w:gridCol w:w="1662"/>
        <w:gridCol w:w="1813"/>
        <w:gridCol w:w="1360"/>
        <w:gridCol w:w="2266"/>
      </w:tblGrid>
      <w:tr w:rsidR="00722543" w:rsidRPr="00A50A76" w14:paraId="2AD06C57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34EAD2" w14:textId="77777777" w:rsidR="00722543" w:rsidRPr="00A50A76" w:rsidRDefault="00722543" w:rsidP="00722543">
            <w:pPr>
              <w:spacing w:before="360"/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Nombre del inversor</w:t>
            </w:r>
          </w:p>
        </w:tc>
        <w:tc>
          <w:tcPr>
            <w:tcW w:w="3260" w:type="dxa"/>
            <w:gridSpan w:val="2"/>
            <w:vAlign w:val="center"/>
          </w:tcPr>
          <w:p w14:paraId="6C216177" w14:textId="77777777" w:rsidR="00722543" w:rsidRPr="00A50A76" w:rsidRDefault="00722543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Tipo de inversor</w:t>
            </w:r>
          </w:p>
        </w:tc>
        <w:tc>
          <w:tcPr>
            <w:tcW w:w="1276" w:type="dxa"/>
            <w:vMerge w:val="restart"/>
            <w:vAlign w:val="center"/>
          </w:tcPr>
          <w:p w14:paraId="57A4F0A4" w14:textId="77777777" w:rsidR="00722543" w:rsidRPr="00A50A76" w:rsidRDefault="00722543">
            <w:pPr>
              <w:spacing w:before="480"/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País</w:t>
            </w:r>
          </w:p>
        </w:tc>
        <w:tc>
          <w:tcPr>
            <w:tcW w:w="2126" w:type="dxa"/>
            <w:vMerge w:val="restart"/>
            <w:vAlign w:val="center"/>
          </w:tcPr>
          <w:p w14:paraId="6DB09852" w14:textId="77777777" w:rsidR="00722543" w:rsidRPr="00A50A76" w:rsidRDefault="00722543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Cantidad comprometida (cantidad exacta en €)</w:t>
            </w:r>
          </w:p>
        </w:tc>
      </w:tr>
      <w:tr w:rsidR="00722543" w:rsidRPr="00A50A76" w14:paraId="5323B339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D90479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8D58A4" w14:textId="77777777" w:rsidR="00722543" w:rsidRPr="00A50A76" w:rsidRDefault="00722543">
            <w:pPr>
              <w:tabs>
                <w:tab w:val="left" w:pos="6120"/>
              </w:tabs>
              <w:spacing w:after="0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Institucional</w:t>
            </w:r>
          </w:p>
        </w:tc>
        <w:tc>
          <w:tcPr>
            <w:tcW w:w="1701" w:type="dxa"/>
            <w:vAlign w:val="center"/>
          </w:tcPr>
          <w:p w14:paraId="418E7EBE" w14:textId="77777777" w:rsidR="00722543" w:rsidRPr="00A50A76" w:rsidRDefault="00722543">
            <w:pPr>
              <w:tabs>
                <w:tab w:val="left" w:pos="6120"/>
              </w:tabs>
              <w:spacing w:after="0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t>Particular</w:t>
            </w:r>
          </w:p>
        </w:tc>
        <w:tc>
          <w:tcPr>
            <w:tcW w:w="1276" w:type="dxa"/>
            <w:vMerge/>
            <w:vAlign w:val="center"/>
          </w:tcPr>
          <w:p w14:paraId="12A11FD5" w14:textId="77777777" w:rsidR="00722543" w:rsidRPr="00A50A76" w:rsidRDefault="00722543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4EFBEE" w14:textId="77777777" w:rsidR="00722543" w:rsidRPr="00A50A76" w:rsidRDefault="00722543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</w:tr>
      <w:tr w:rsidR="00722543" w:rsidRPr="00A50A76" w14:paraId="53EA5A9C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9F82C7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168C371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B1E93E7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F1CD432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0053C62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22543" w:rsidRPr="00A50A76" w14:paraId="5F6DFAF0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A2F8CC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72F9A0D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835CCCD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2FE936A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B6A1329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22543" w:rsidRPr="00A50A76" w14:paraId="13A02922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40AA86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0DA8848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AAB1570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0623703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2E5594F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722543" w:rsidRPr="00A50A76" w14:paraId="11973887" w14:textId="77777777" w:rsidTr="00212984">
        <w:trPr>
          <w:cantSplit/>
          <w:trHeight w:val="293"/>
          <w:tblHeader/>
          <w:jc w:val="center"/>
        </w:trPr>
        <w:tc>
          <w:tcPr>
            <w:tcW w:w="185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56B361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32C424A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3F7F79C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AE30DA3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38F0A9F" w14:textId="77777777" w:rsidR="00722543" w:rsidRPr="00A50A76" w:rsidRDefault="00722543" w:rsidP="00722543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71604072" w14:textId="77777777" w:rsidR="00EE1AC2" w:rsidRPr="00A50A76" w:rsidRDefault="00EE1AC2" w:rsidP="00CB738A">
      <w:pPr>
        <w:jc w:val="both"/>
        <w:rPr>
          <w:rFonts w:ascii="Verdana" w:hAnsi="Verdana"/>
          <w:color w:val="193C67"/>
          <w:sz w:val="20"/>
          <w:szCs w:val="20"/>
        </w:rPr>
        <w:sectPr w:rsidR="00EE1AC2" w:rsidRPr="00A50A76" w:rsidSect="00EE1AC2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0F9ECC95" w14:textId="77777777" w:rsidR="00AA6B5F" w:rsidRPr="00A50A76" w:rsidRDefault="008C0C56" w:rsidP="00247395">
      <w:pPr>
        <w:autoSpaceDE w:val="0"/>
        <w:autoSpaceDN w:val="0"/>
        <w:adjustRightInd w:val="0"/>
        <w:spacing w:before="60"/>
        <w:ind w:left="144" w:right="14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>Se incluye Anexo d.3</w:t>
      </w:r>
      <w:r w:rsidR="00CB738A" w:rsidRPr="00A50A76">
        <w:rPr>
          <w:rFonts w:ascii="Verdana" w:hAnsi="Verdana"/>
          <w:color w:val="193C67"/>
          <w:sz w:val="20"/>
          <w:szCs w:val="20"/>
        </w:rPr>
        <w:t>) cartas de compromiso firmadas</w:t>
      </w:r>
      <w:r w:rsidR="009603E7" w:rsidRPr="00A50A76">
        <w:rPr>
          <w:rFonts w:ascii="Verdana" w:hAnsi="Verdana"/>
          <w:color w:val="193C67"/>
          <w:sz w:val="20"/>
          <w:szCs w:val="20"/>
        </w:rPr>
        <w:t xml:space="preserve"> por cada uno de los inversores</w:t>
      </w:r>
      <w:r w:rsidR="004D1B73" w:rsidRPr="00A50A76">
        <w:rPr>
          <w:rFonts w:ascii="Verdana" w:hAnsi="Verdana"/>
          <w:color w:val="193C67"/>
          <w:sz w:val="20"/>
          <w:szCs w:val="20"/>
        </w:rPr>
        <w:t xml:space="preserve"> en los que figure la vigencia de los mismos, únicamente sujetos a las condiciones descritas.</w:t>
      </w:r>
      <w:r w:rsidR="00841057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bookmarkStart w:id="1" w:name="_Hlk82360282"/>
    </w:p>
    <w:p w14:paraId="14955877" w14:textId="77218D93" w:rsidR="00841057" w:rsidRPr="00A50A76" w:rsidRDefault="009D688F" w:rsidP="00247395">
      <w:pPr>
        <w:autoSpaceDE w:val="0"/>
        <w:autoSpaceDN w:val="0"/>
        <w:adjustRightInd w:val="0"/>
        <w:spacing w:before="60"/>
        <w:ind w:left="144" w:right="144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Asimismo, adjunte los compromisos expuestos en la tabla </w:t>
      </w:r>
      <w:r w:rsidR="008940AD" w:rsidRPr="00A50A76">
        <w:rPr>
          <w:rFonts w:ascii="Verdana" w:hAnsi="Verdana"/>
          <w:color w:val="193C67"/>
          <w:sz w:val="20"/>
          <w:szCs w:val="20"/>
        </w:rPr>
        <w:t>anterior</w:t>
      </w:r>
      <w:r w:rsidR="005F583B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Pr="00A50A76">
        <w:rPr>
          <w:rFonts w:ascii="Verdana" w:hAnsi="Verdana"/>
          <w:color w:val="193C67"/>
          <w:sz w:val="20"/>
          <w:szCs w:val="20"/>
        </w:rPr>
        <w:t>en formato Excel</w:t>
      </w:r>
      <w:bookmarkEnd w:id="1"/>
      <w:r w:rsidRPr="00A50A76">
        <w:rPr>
          <w:rFonts w:ascii="Verdana" w:hAnsi="Verdana"/>
          <w:color w:val="193C67"/>
          <w:sz w:val="20"/>
          <w:szCs w:val="20"/>
        </w:rPr>
        <w:t>.</w:t>
      </w:r>
      <w:r w:rsidR="0087462E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Además, </w:t>
      </w:r>
      <w:r w:rsidR="00446A9E" w:rsidRPr="00A50A76">
        <w:rPr>
          <w:rFonts w:ascii="Verdana" w:hAnsi="Verdana"/>
          <w:color w:val="193C67"/>
          <w:sz w:val="20"/>
          <w:szCs w:val="20"/>
        </w:rPr>
        <w:t xml:space="preserve">si 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se hubiera realizado ya algún cierre del </w:t>
      </w:r>
      <w:r w:rsidR="00B07AAE" w:rsidRPr="00A50A76">
        <w:rPr>
          <w:rFonts w:ascii="Verdana" w:hAnsi="Verdana"/>
          <w:color w:val="193C67"/>
          <w:sz w:val="20"/>
          <w:szCs w:val="20"/>
        </w:rPr>
        <w:t>fondo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 incluya los acuerdos de suscripción y certifique el importe suscrito real (Cierre)</w:t>
      </w:r>
      <w:r w:rsidR="00B3201D" w:rsidRPr="00A50A76">
        <w:rPr>
          <w:rFonts w:ascii="Verdana" w:hAnsi="Verdana"/>
          <w:color w:val="193C67"/>
          <w:sz w:val="20"/>
          <w:szCs w:val="20"/>
        </w:rPr>
        <w:t xml:space="preserve"> y el desembolsado real </w:t>
      </w:r>
      <w:r w:rsidR="00841057" w:rsidRPr="00A50A76">
        <w:rPr>
          <w:rFonts w:ascii="Verdana" w:hAnsi="Verdana"/>
          <w:color w:val="193C67"/>
          <w:sz w:val="20"/>
          <w:szCs w:val="20"/>
        </w:rPr>
        <w:t>a fecha de presentación de la documentación de cada uno de los inversores. En caso de existencia de condiciones suspensivas/resolutorias en las cartas o acuerdos de suscripción, indicar su estado en el momento de presentación de la documentación.</w:t>
      </w:r>
    </w:p>
    <w:p w14:paraId="1242C3F9" w14:textId="082063C5" w:rsidR="001050EB" w:rsidRPr="00A50A76" w:rsidRDefault="001E21C1" w:rsidP="001050EB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7</w:t>
      </w:r>
      <w:r w:rsidR="001050EB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1050EB" w:rsidRPr="00A50A76">
        <w:rPr>
          <w:rFonts w:ascii="Verdana" w:hAnsi="Verdana"/>
          <w:color w:val="193C67"/>
          <w:sz w:val="20"/>
          <w:szCs w:val="20"/>
        </w:rPr>
        <w:t xml:space="preserve"> Que en los compromisos de inversión requeridos en las presentes Bases hay un compromiso por un mínimo de tres (3) inversores además de Fond-ICO Global. Al menos dos (2) de estos inversores cumplen con los siguientes requisitos: (i) ser totalmente independientes al equipo gestor y entre ellos, (ii) no estar ligados accionarialmente a la Gestora, y (iii) ser inversores institucionales y/o tener un compromiso superior a un millón de euros.</w:t>
      </w:r>
    </w:p>
    <w:p w14:paraId="406F9B3B" w14:textId="0321CB2B" w:rsidR="0069472D" w:rsidRPr="00A50A76" w:rsidRDefault="001E21C1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lastRenderedPageBreak/>
        <w:t>8</w:t>
      </w:r>
      <w:r w:rsidR="00EB3E48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69472D" w:rsidRPr="00A50A76">
        <w:rPr>
          <w:rFonts w:ascii="Verdana" w:hAnsi="Verdana"/>
          <w:color w:val="193C67"/>
          <w:sz w:val="20"/>
          <w:szCs w:val="20"/>
        </w:rPr>
        <w:t>Que el tamaño objetivo del fondo asciende a</w:t>
      </w:r>
      <w:r w:rsidR="003A1DCE" w:rsidRPr="00A50A76">
        <w:rPr>
          <w:rFonts w:ascii="Verdana" w:hAnsi="Verdana"/>
          <w:color w:val="193C67"/>
          <w:sz w:val="20"/>
          <w:szCs w:val="20"/>
        </w:rPr>
        <w:t xml:space="preserve"> (indicar una cantidad exacta en €)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1050EB" w:rsidRPr="00A50A76">
        <w:rPr>
          <w:rFonts w:ascii="Verdana" w:hAnsi="Verdana" w:cs="Arial"/>
          <w:color w:val="193C67"/>
          <w:sz w:val="20"/>
          <w:szCs w:val="20"/>
        </w:rPr>
        <w:t>.</w:t>
      </w:r>
    </w:p>
    <w:p w14:paraId="559E0EEA" w14:textId="4AAC31F9" w:rsidR="0069472D" w:rsidRPr="00A50A76" w:rsidRDefault="001E21C1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9</w:t>
      </w:r>
      <w:r w:rsidR="00EB3E48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60EF2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Que 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>la comisión de gestión no superará</w:t>
      </w:r>
      <w:r w:rsidR="00C60EF2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el 2,0% anual del capital comprometido durante el periodo de inversión </w:t>
      </w:r>
      <w:r w:rsidR="00C60EF2" w:rsidRPr="00A50A76">
        <w:rPr>
          <w:rFonts w:ascii="Verdana" w:hAnsi="Verdana"/>
          <w:color w:val="193C67"/>
          <w:sz w:val="20"/>
          <w:szCs w:val="20"/>
        </w:rPr>
        <w:t>ni del capital invertido vivo durante el periodo de desinversión</w:t>
      </w:r>
      <w:r w:rsidR="00C63836" w:rsidRPr="00A50A76">
        <w:rPr>
          <w:rFonts w:ascii="Verdana" w:hAnsi="Verdana"/>
          <w:color w:val="193C67"/>
          <w:sz w:val="20"/>
          <w:szCs w:val="20"/>
        </w:rPr>
        <w:t>.</w:t>
      </w:r>
    </w:p>
    <w:p w14:paraId="2BAF0618" w14:textId="62159BBA" w:rsidR="0069472D" w:rsidRPr="00A50A76" w:rsidRDefault="001E21C1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10</w:t>
      </w:r>
      <w:r w:rsidR="00EB3E48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69472D" w:rsidRPr="00A50A76">
        <w:rPr>
          <w:rFonts w:ascii="Verdana" w:hAnsi="Verdana"/>
          <w:color w:val="193C67"/>
          <w:sz w:val="20"/>
          <w:szCs w:val="20"/>
        </w:rPr>
        <w:t>Que el capital de la Gestora es 100% de titularidad privada.</w:t>
      </w:r>
    </w:p>
    <w:p w14:paraId="74898D73" w14:textId="77777777" w:rsidR="00CB738A" w:rsidRPr="00A50A76" w:rsidRDefault="00CB738A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Se incluye Anexo d.4) </w:t>
      </w:r>
      <w:r w:rsidR="00821563" w:rsidRPr="00A50A76">
        <w:rPr>
          <w:rFonts w:ascii="Verdana" w:eastAsia="Times New Roman" w:hAnsi="Verdana" w:cs="Calibri"/>
          <w:color w:val="193C67"/>
          <w:sz w:val="20"/>
          <w:szCs w:val="20"/>
        </w:rPr>
        <w:t>certificación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firmad</w:t>
      </w:r>
      <w:r w:rsidR="00821563" w:rsidRPr="00A50A76">
        <w:rPr>
          <w:rFonts w:ascii="Verdana" w:eastAsia="Times New Roman" w:hAnsi="Verdana" w:cs="Calibri"/>
          <w:color w:val="193C67"/>
          <w:sz w:val="20"/>
          <w:szCs w:val="20"/>
        </w:rPr>
        <w:t>a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por representante legal c</w:t>
      </w:r>
      <w:r w:rsidR="00544FBB" w:rsidRPr="00A50A76">
        <w:rPr>
          <w:rFonts w:ascii="Verdana" w:eastAsia="Times New Roman" w:hAnsi="Verdana" w:cs="Calibri"/>
          <w:color w:val="193C67"/>
          <w:sz w:val="20"/>
          <w:szCs w:val="20"/>
        </w:rPr>
        <w:t>on poder suficiente que acredita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la titularidad y porcentajes de participación de los accionistas de la Gestora.</w:t>
      </w:r>
    </w:p>
    <w:p w14:paraId="5C046099" w14:textId="21364523" w:rsidR="00ED766C" w:rsidRPr="00A50A76" w:rsidRDefault="001E21C1" w:rsidP="00ED766C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11</w:t>
      </w:r>
      <w:r w:rsidR="00EB3E48"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69472D" w:rsidRPr="00A50A76">
        <w:rPr>
          <w:rFonts w:ascii="Verdana" w:hAnsi="Verdana"/>
          <w:color w:val="193C67"/>
          <w:sz w:val="20"/>
          <w:szCs w:val="20"/>
        </w:rPr>
        <w:t>Que exist</w:t>
      </w:r>
      <w:r w:rsidR="00EB3E48" w:rsidRPr="00A50A76">
        <w:rPr>
          <w:rFonts w:ascii="Verdana" w:hAnsi="Verdana"/>
          <w:color w:val="193C67"/>
          <w:sz w:val="20"/>
          <w:szCs w:val="20"/>
        </w:rPr>
        <w:t>e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un compromiso del equipo gestor y/o la Gesto</w:t>
      </w:r>
      <w:r w:rsidR="00CB738A" w:rsidRPr="00A50A76">
        <w:rPr>
          <w:rFonts w:ascii="Verdana" w:hAnsi="Verdana"/>
          <w:color w:val="193C67"/>
          <w:sz w:val="20"/>
          <w:szCs w:val="20"/>
        </w:rPr>
        <w:t>ra de aportar</w:t>
      </w:r>
      <w:r w:rsidR="004B760B" w:rsidRPr="00A50A76">
        <w:rPr>
          <w:rFonts w:ascii="Verdana" w:hAnsi="Verdana"/>
          <w:color w:val="193C67"/>
          <w:sz w:val="20"/>
          <w:szCs w:val="20"/>
        </w:rPr>
        <w:t xml:space="preserve"> el</w:t>
      </w:r>
      <w:r w:rsidR="00CB738A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4B760B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4B760B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4B760B" w:rsidRPr="00A50A76">
        <w:rPr>
          <w:rFonts w:ascii="Verdana" w:hAnsi="Verdana" w:cs="Arial"/>
          <w:color w:val="193C67"/>
          <w:sz w:val="20"/>
          <w:szCs w:val="20"/>
        </w:rPr>
      </w:r>
      <w:r w:rsidR="004B760B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4B760B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4B760B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4B760B" w:rsidRPr="00A50A76">
        <w:rPr>
          <w:rFonts w:ascii="Verdana" w:hAnsi="Verdana" w:cs="Arial"/>
          <w:color w:val="193C67"/>
          <w:sz w:val="20"/>
          <w:szCs w:val="20"/>
        </w:rPr>
        <w:t xml:space="preserve">% del tamaño que alcance el </w:t>
      </w:r>
      <w:r w:rsidR="00C709C1" w:rsidRPr="00A50A76">
        <w:rPr>
          <w:rFonts w:ascii="Verdana" w:hAnsi="Verdana" w:cs="Arial"/>
          <w:color w:val="193C67"/>
          <w:sz w:val="20"/>
          <w:szCs w:val="20"/>
        </w:rPr>
        <w:t>f</w:t>
      </w:r>
      <w:r w:rsidR="004B760B" w:rsidRPr="00A50A76">
        <w:rPr>
          <w:rFonts w:ascii="Verdana" w:hAnsi="Verdana" w:cs="Arial"/>
          <w:color w:val="193C67"/>
          <w:sz w:val="20"/>
          <w:szCs w:val="20"/>
        </w:rPr>
        <w:t>ondo</w:t>
      </w:r>
      <w:r w:rsidR="004B760B" w:rsidRPr="00A50A76">
        <w:rPr>
          <w:rFonts w:ascii="Verdana" w:hAnsi="Verdana"/>
          <w:color w:val="193C67"/>
          <w:sz w:val="20"/>
          <w:szCs w:val="20"/>
        </w:rPr>
        <w:t xml:space="preserve"> (</w:t>
      </w:r>
      <w:r w:rsidR="00CB738A" w:rsidRPr="00A50A76">
        <w:rPr>
          <w:rFonts w:ascii="Verdana" w:hAnsi="Verdana"/>
          <w:color w:val="193C67"/>
          <w:sz w:val="20"/>
          <w:szCs w:val="20"/>
        </w:rPr>
        <w:t>como mínimo el 1,0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% del tamaño </w:t>
      </w:r>
      <w:r w:rsidR="00343656" w:rsidRPr="00A50A76">
        <w:rPr>
          <w:rFonts w:ascii="Verdana" w:hAnsi="Verdana"/>
          <w:color w:val="193C67"/>
          <w:sz w:val="20"/>
          <w:szCs w:val="20"/>
        </w:rPr>
        <w:t>que alcance el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 fondo</w:t>
      </w:r>
      <w:r w:rsidR="004B760B" w:rsidRPr="00A50A76">
        <w:rPr>
          <w:rFonts w:ascii="Verdana" w:hAnsi="Verdana"/>
          <w:color w:val="193C67"/>
          <w:sz w:val="20"/>
          <w:szCs w:val="20"/>
        </w:rPr>
        <w:t>)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. </w:t>
      </w:r>
      <w:r w:rsidR="003A1DCE" w:rsidRPr="00A50A76">
        <w:rPr>
          <w:rFonts w:ascii="Verdana" w:eastAsia="Times New Roman" w:hAnsi="Verdana" w:cs="Calibri"/>
          <w:color w:val="193C67"/>
          <w:sz w:val="20"/>
          <w:szCs w:val="20"/>
        </w:rPr>
        <w:t>Únicamente se considerarán válidos aquellos compromisos firmados por la Gestora, las personas miembros del equipo gestor o un vehículo participado al 100% por los mismos, no considerándose validos los compromisos de los accionistas de la Gestora diferentes a miembros del equipo gestor.</w:t>
      </w:r>
      <w:r w:rsidR="004C5D37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El compromiso del equipo gestor y/o la G</w:t>
      </w:r>
      <w:r w:rsidR="00287C3E" w:rsidRPr="00A50A76">
        <w:rPr>
          <w:rFonts w:ascii="Verdana" w:eastAsia="Times New Roman" w:hAnsi="Verdana" w:cs="Calibri"/>
          <w:color w:val="193C67"/>
          <w:sz w:val="20"/>
          <w:szCs w:val="20"/>
        </w:rPr>
        <w:t>estora se exigirá tanto sobre el</w:t>
      </w:r>
      <w:r w:rsidR="004C5D37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tamaño que alcance el fondo como en el vehículo en el que invierta Fond-ICO Global.</w:t>
      </w:r>
      <w:r w:rsidR="00ED766C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4B760B" w:rsidRPr="00A50A76">
        <w:rPr>
          <w:rFonts w:ascii="Verdana" w:eastAsia="Times New Roman" w:hAnsi="Verdana" w:cs="Calibri"/>
          <w:color w:val="193C67"/>
          <w:sz w:val="20"/>
          <w:szCs w:val="20"/>
        </w:rPr>
        <w:t>El equipo gestor se compromete a mantener dicho compromiso.</w:t>
      </w:r>
      <w:r w:rsidR="00B809ED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A efectos de cualificación y valoración se tendrá en cuenta el % sobre el </w:t>
      </w:r>
      <w:r w:rsidR="00C709C1" w:rsidRPr="00A50A76">
        <w:rPr>
          <w:rFonts w:ascii="Verdana" w:eastAsia="Times New Roman" w:hAnsi="Verdana" w:cs="Calibri"/>
          <w:color w:val="193C67"/>
          <w:sz w:val="20"/>
          <w:szCs w:val="20"/>
        </w:rPr>
        <w:t>t</w:t>
      </w:r>
      <w:r w:rsidR="00B809ED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amaño objetivo del </w:t>
      </w:r>
      <w:r w:rsidR="00C709C1" w:rsidRPr="00A50A76">
        <w:rPr>
          <w:rFonts w:ascii="Verdana" w:eastAsia="Times New Roman" w:hAnsi="Verdana" w:cs="Calibri"/>
          <w:color w:val="193C67"/>
          <w:sz w:val="20"/>
          <w:szCs w:val="20"/>
        </w:rPr>
        <w:t>f</w:t>
      </w:r>
      <w:r w:rsidR="00B809ED" w:rsidRPr="00A50A76">
        <w:rPr>
          <w:rFonts w:ascii="Verdana" w:eastAsia="Times New Roman" w:hAnsi="Verdana" w:cs="Calibri"/>
          <w:color w:val="193C67"/>
          <w:sz w:val="20"/>
          <w:szCs w:val="20"/>
        </w:rPr>
        <w:t>ondo.</w:t>
      </w:r>
    </w:p>
    <w:p w14:paraId="2EFAB61C" w14:textId="77777777" w:rsidR="00641A5F" w:rsidRPr="00A50A76" w:rsidRDefault="00446801" w:rsidP="0069472D">
      <w:pPr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Se incluye Anexo d.5) documento detallando el accionariado de la entidad que realice el compromiso y la relación tanto con los miembros del equipo de inversión como con la Gestora.</w:t>
      </w:r>
    </w:p>
    <w:p w14:paraId="6329128E" w14:textId="427BF063" w:rsidR="0069472D" w:rsidRPr="00A50A76" w:rsidRDefault="00EB3E48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</w:t>
      </w:r>
      <w:r w:rsidR="005F583B" w:rsidRPr="00A50A76">
        <w:rPr>
          <w:rFonts w:ascii="Verdana" w:hAnsi="Verdana"/>
          <w:b/>
          <w:color w:val="193C67"/>
          <w:sz w:val="20"/>
          <w:szCs w:val="20"/>
        </w:rPr>
        <w:t>2</w:t>
      </w:r>
      <w:r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3F611D" w:rsidRPr="00A50A76">
        <w:rPr>
          <w:rFonts w:ascii="Verdana" w:hAnsi="Verdana"/>
          <w:color w:val="193C67"/>
          <w:sz w:val="20"/>
          <w:szCs w:val="20"/>
        </w:rPr>
        <w:t xml:space="preserve">Que el </w:t>
      </w:r>
      <w:r w:rsidR="00C709C1" w:rsidRPr="00A50A76">
        <w:rPr>
          <w:rFonts w:ascii="Verdana" w:hAnsi="Verdana"/>
          <w:color w:val="193C67"/>
          <w:sz w:val="20"/>
          <w:szCs w:val="20"/>
        </w:rPr>
        <w:t>f</w:t>
      </w:r>
      <w:r w:rsidR="00F77950" w:rsidRPr="00A50A76">
        <w:rPr>
          <w:rFonts w:ascii="Verdana" w:hAnsi="Verdana"/>
          <w:color w:val="193C67"/>
          <w:sz w:val="20"/>
          <w:szCs w:val="20"/>
        </w:rPr>
        <w:t xml:space="preserve">ondo en el que invertiría Fond-ICO Global </w:t>
      </w:r>
      <w:r w:rsidR="0069472D" w:rsidRPr="00A50A76">
        <w:rPr>
          <w:rFonts w:ascii="Verdana" w:hAnsi="Verdana"/>
          <w:color w:val="193C67"/>
          <w:sz w:val="20"/>
          <w:szCs w:val="20"/>
        </w:rPr>
        <w:t xml:space="preserve">cumplirá en todo momento con los siguientes requisitos: </w:t>
      </w:r>
    </w:p>
    <w:p w14:paraId="39B9CF3E" w14:textId="77777777" w:rsidR="007C43A0" w:rsidRPr="00A50A76" w:rsidRDefault="007C43A0" w:rsidP="00F77950">
      <w:pPr>
        <w:numPr>
          <w:ilvl w:val="0"/>
          <w:numId w:val="4"/>
        </w:numPr>
        <w:spacing w:after="160"/>
        <w:ind w:left="900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Los fondos deberán estar </w:t>
      </w:r>
      <w:r w:rsidR="00B634D6" w:rsidRPr="00A50A76">
        <w:rPr>
          <w:rFonts w:ascii="Verdana" w:eastAsia="Times New Roman" w:hAnsi="Verdana" w:cs="Calibri"/>
          <w:color w:val="193C67"/>
          <w:sz w:val="20"/>
          <w:szCs w:val="20"/>
        </w:rPr>
        <w:t>denominados</w:t>
      </w:r>
      <w:r w:rsidR="008E35E2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BD74EA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y constituidos </w:t>
      </w:r>
      <w:r w:rsidR="008E35E2" w:rsidRPr="00A50A76">
        <w:rPr>
          <w:rFonts w:ascii="Verdana" w:eastAsia="Times New Roman" w:hAnsi="Verdana" w:cs="Calibri"/>
          <w:color w:val="193C67"/>
          <w:sz w:val="20"/>
          <w:szCs w:val="20"/>
        </w:rPr>
        <w:t>en euros y los compromisos de Fond-ICO Global se realizarán</w:t>
      </w:r>
      <w:r w:rsidR="00B634D6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en euros.</w:t>
      </w:r>
    </w:p>
    <w:p w14:paraId="28504874" w14:textId="77777777" w:rsidR="0069472D" w:rsidRPr="00A50A76" w:rsidRDefault="0069472D" w:rsidP="00C670C9">
      <w:pPr>
        <w:numPr>
          <w:ilvl w:val="0"/>
          <w:numId w:val="4"/>
        </w:numPr>
        <w:spacing w:after="160"/>
        <w:ind w:left="907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El capital de los fondos deberá ser mayoritariamente privado, teniéndose en cuenta la participación pública de Fond-ICO Global. </w:t>
      </w:r>
    </w:p>
    <w:p w14:paraId="2AF85632" w14:textId="27C1CF8C" w:rsidR="00ED766C" w:rsidRPr="00A50A76" w:rsidRDefault="004B760B" w:rsidP="004B443A">
      <w:pPr>
        <w:numPr>
          <w:ilvl w:val="0"/>
          <w:numId w:val="4"/>
        </w:numPr>
        <w:spacing w:after="160"/>
        <w:ind w:left="900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En caso de participación en el fondo de instituciones, sociedades u organismos públicos de ámbito autonómico o local, la suma de la participación de los mismos y la de Fond-ICO Global, no podrá superar los límites de inversión de Fond-ICO Global establecidos en las presentes bases en términos porcentuales – </w:t>
      </w:r>
      <w:r w:rsidR="00D621B2" w:rsidRPr="00A50A76">
        <w:rPr>
          <w:rFonts w:ascii="Verdana" w:eastAsia="Times New Roman" w:hAnsi="Verdana" w:cs="Calibri"/>
          <w:color w:val="193C67"/>
          <w:sz w:val="20"/>
          <w:szCs w:val="20"/>
        </w:rPr>
        <w:t>49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% del tamaño objetivo del </w:t>
      </w:r>
      <w:r w:rsidR="00C709C1" w:rsidRPr="00A50A76">
        <w:rPr>
          <w:rFonts w:ascii="Verdana" w:eastAsia="Times New Roman" w:hAnsi="Verdana" w:cs="Calibri"/>
          <w:color w:val="193C67"/>
          <w:sz w:val="20"/>
          <w:szCs w:val="20"/>
        </w:rPr>
        <w:t>f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ondo –. En ningún caso, podrán tener un compromiso en el fondo superior al compromiso de Fond-ICO Global. Los fondos no podrán comprometerse a invertir de forma mayoritaria en ámbitos autonómicos o locales.</w:t>
      </w:r>
      <w:r w:rsidRPr="00A50A76" w:rsidDel="00B264AE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Estos límites son aplicables a la estructura total del fondo, con independencia de los vehículos que lo compongan.</w:t>
      </w:r>
      <w:r w:rsidR="000015AE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</w:p>
    <w:p w14:paraId="140F7DA8" w14:textId="77777777" w:rsidR="004B443A" w:rsidRPr="00A50A76" w:rsidRDefault="004B443A" w:rsidP="004B443A">
      <w:pPr>
        <w:numPr>
          <w:ilvl w:val="0"/>
          <w:numId w:val="4"/>
        </w:numPr>
        <w:spacing w:after="160"/>
        <w:ind w:left="900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color w:val="193C67"/>
          <w:sz w:val="20"/>
          <w:szCs w:val="20"/>
        </w:rPr>
        <w:t>Más allá del cumplimiento de otros requerimientos previos que como inversor haya establecido para incorporarse a un determinado vehículo de inversión, la posible presencia de instituciones, sociedades u organismos públicos de ámbito autonómico o local en los diversos órganos de decisión de los fondos no podrá determinar el condicionamiento de decisiones de inversión y desinversión en los mismos.</w:t>
      </w:r>
    </w:p>
    <w:p w14:paraId="31544011" w14:textId="2179EA65" w:rsidR="005C229C" w:rsidRPr="00A50A76" w:rsidRDefault="00200915" w:rsidP="00200915">
      <w:pPr>
        <w:spacing w:after="160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eastAsia="Times New Roman" w:hAnsi="Verdana" w:cs="Calibri"/>
          <w:b/>
          <w:color w:val="193C67"/>
          <w:sz w:val="20"/>
          <w:szCs w:val="20"/>
        </w:rPr>
        <w:lastRenderedPageBreak/>
        <w:t>1</w:t>
      </w:r>
      <w:r w:rsidR="005F583B" w:rsidRPr="00A50A76">
        <w:rPr>
          <w:rFonts w:ascii="Verdana" w:eastAsia="Times New Roman" w:hAnsi="Verdana" w:cs="Calibri"/>
          <w:b/>
          <w:color w:val="193C67"/>
          <w:sz w:val="20"/>
          <w:szCs w:val="20"/>
        </w:rPr>
        <w:t>3</w:t>
      </w:r>
      <w:r w:rsidRPr="00A50A76">
        <w:rPr>
          <w:rFonts w:ascii="Verdana" w:eastAsia="Times New Roman" w:hAnsi="Verdana" w:cs="Calibri"/>
          <w:b/>
          <w:color w:val="193C67"/>
          <w:sz w:val="20"/>
          <w:szCs w:val="20"/>
        </w:rPr>
        <w:t xml:space="preserve">.- </w:t>
      </w:r>
      <w:r w:rsidR="00AA6B5F" w:rsidRPr="00A50A76">
        <w:rPr>
          <w:rFonts w:ascii="Verdana" w:eastAsia="Times New Roman" w:hAnsi="Verdana" w:cs="Calibri"/>
          <w:bCs/>
          <w:color w:val="193C67"/>
          <w:sz w:val="20"/>
          <w:szCs w:val="20"/>
        </w:rPr>
        <w:t>Que</w:t>
      </w:r>
      <w:r w:rsidR="00AA6B5F" w:rsidRPr="00A50A76">
        <w:rPr>
          <w:rFonts w:ascii="Verdana" w:eastAsia="Times New Roman" w:hAnsi="Verdana" w:cs="Calibri"/>
          <w:b/>
          <w:color w:val="193C67"/>
          <w:sz w:val="20"/>
          <w:szCs w:val="20"/>
        </w:rPr>
        <w:t xml:space="preserve"> </w:t>
      </w:r>
      <w:r w:rsidR="00AA6B5F" w:rsidRPr="00A50A76">
        <w:rPr>
          <w:rFonts w:ascii="Verdana" w:eastAsia="Times New Roman" w:hAnsi="Verdana" w:cs="Calibri"/>
          <w:color w:val="193C67"/>
          <w:sz w:val="20"/>
          <w:szCs w:val="20"/>
        </w:rPr>
        <w:t>e</w:t>
      </w:r>
      <w:r w:rsidR="0023619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n caso de que </w:t>
      </w:r>
      <w:r w:rsidR="00AA6B5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el </w:t>
      </w:r>
      <w:r w:rsidR="0023619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fondo haya realizado alguna inversión, </w:t>
      </w:r>
      <w:r w:rsidR="00AA6B5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el mismo </w:t>
      </w:r>
      <w:r w:rsidR="0023619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no </w:t>
      </w:r>
      <w:r w:rsidR="00AA6B5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tiene </w:t>
      </w:r>
      <w:r w:rsidR="0023619F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una antigüedad superior a </w:t>
      </w:r>
      <w:r w:rsidR="00D621B2" w:rsidRPr="00A50A76">
        <w:rPr>
          <w:rFonts w:ascii="Verdana" w:eastAsia="Times New Roman" w:hAnsi="Verdana" w:cs="Calibri"/>
          <w:color w:val="193C67"/>
          <w:sz w:val="20"/>
          <w:szCs w:val="20"/>
        </w:rPr>
        <w:t>24</w:t>
      </w:r>
      <w:r w:rsidR="00C15DF3"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="0023619F" w:rsidRPr="00A50A76">
        <w:rPr>
          <w:rFonts w:ascii="Verdana" w:eastAsia="Times New Roman" w:hAnsi="Verdana" w:cs="Calibri"/>
          <w:color w:val="193C67"/>
          <w:sz w:val="20"/>
          <w:szCs w:val="20"/>
        </w:rPr>
        <w:t>meses desde el momento de su autorización o registro en la CNMV o en otro órgano regulador de la OCDE cuando la legislación que le resulte de aplicación así lo exija</w:t>
      </w:r>
      <w:r w:rsidR="00590B11" w:rsidRPr="00A50A76">
        <w:rPr>
          <w:rFonts w:ascii="Verdana" w:eastAsia="Times New Roman" w:hAnsi="Verdana" w:cs="Calibri"/>
          <w:color w:val="193C67"/>
          <w:sz w:val="20"/>
          <w:szCs w:val="20"/>
        </w:rPr>
        <w:t>,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 en la fecha tope de presentación de la documentación</w:t>
      </w:r>
      <w:r w:rsidR="0069472D" w:rsidRPr="00A50A76">
        <w:rPr>
          <w:rFonts w:ascii="Verdana" w:hAnsi="Verdana"/>
          <w:color w:val="193C67"/>
          <w:sz w:val="20"/>
          <w:szCs w:val="20"/>
        </w:rPr>
        <w:t>.</w:t>
      </w:r>
      <w:r w:rsidR="00C2096D" w:rsidRPr="00A50A76">
        <w:rPr>
          <w:rFonts w:ascii="Verdana" w:hAnsi="Verdana"/>
          <w:color w:val="193C67"/>
          <w:sz w:val="20"/>
          <w:szCs w:val="20"/>
        </w:rPr>
        <w:t xml:space="preserve"> </w:t>
      </w:r>
      <w:bookmarkStart w:id="2" w:name="_Hlk44321001"/>
    </w:p>
    <w:p w14:paraId="082AA232" w14:textId="22A41241" w:rsidR="005C229C" w:rsidRDefault="005C229C" w:rsidP="005C229C">
      <w:pPr>
        <w:spacing w:after="160"/>
        <w:jc w:val="both"/>
        <w:rPr>
          <w:rFonts w:ascii="Verdana" w:hAnsi="Verdana"/>
          <w:color w:val="1F497D"/>
          <w:sz w:val="20"/>
          <w:szCs w:val="20"/>
        </w:rPr>
      </w:pPr>
      <w:bookmarkStart w:id="3" w:name="_Hlk45537095"/>
      <w:r w:rsidRPr="00A50A76">
        <w:rPr>
          <w:rFonts w:ascii="Verdana" w:hAnsi="Verdana"/>
          <w:color w:val="1F497D"/>
          <w:sz w:val="20"/>
          <w:szCs w:val="20"/>
        </w:rPr>
        <w:t xml:space="preserve">Indicar si el </w:t>
      </w:r>
      <w:r w:rsidR="00BD7B81" w:rsidRPr="00A50A76">
        <w:rPr>
          <w:rFonts w:ascii="Verdana" w:hAnsi="Verdana"/>
          <w:color w:val="1F497D"/>
          <w:sz w:val="20"/>
          <w:szCs w:val="20"/>
        </w:rPr>
        <w:t>f</w:t>
      </w:r>
      <w:r w:rsidRPr="00A50A76">
        <w:rPr>
          <w:rFonts w:ascii="Verdana" w:hAnsi="Verdana"/>
          <w:color w:val="1F497D"/>
          <w:sz w:val="20"/>
          <w:szCs w:val="20"/>
        </w:rPr>
        <w:t>ondo presentado está constituido</w:t>
      </w:r>
      <w:r w:rsidR="00AA6B5F" w:rsidRPr="00A50A76">
        <w:rPr>
          <w:rFonts w:ascii="Verdana" w:hAnsi="Verdana"/>
          <w:color w:val="1F497D"/>
          <w:sz w:val="20"/>
          <w:szCs w:val="20"/>
        </w:rPr>
        <w:t xml:space="preserve"> </w:t>
      </w:r>
      <w:bookmarkStart w:id="4" w:name="_Hlk82696797"/>
      <w:r w:rsidR="00AA6B5F" w:rsidRPr="00A50A76">
        <w:rPr>
          <w:rFonts w:ascii="Verdana" w:hAnsi="Verdana"/>
          <w:color w:val="1F497D"/>
          <w:sz w:val="20"/>
          <w:szCs w:val="20"/>
        </w:rPr>
        <w:t>y en caso afirmativo indicar la fecha</w:t>
      </w:r>
      <w:bookmarkEnd w:id="4"/>
      <w:r w:rsidR="005657BC" w:rsidRPr="00A50A76">
        <w:rPr>
          <w:rFonts w:ascii="Verdana" w:hAnsi="Verdana"/>
          <w:color w:val="1F497D"/>
          <w:sz w:val="20"/>
          <w:szCs w:val="20"/>
        </w:rPr>
        <w:t>.</w:t>
      </w:r>
    </w:p>
    <w:p w14:paraId="0B5CFFD0" w14:textId="08388DBA" w:rsidR="00DE43A1" w:rsidRPr="00A50A76" w:rsidRDefault="00DE43A1" w:rsidP="005C229C">
      <w:pPr>
        <w:spacing w:after="160"/>
        <w:jc w:val="both"/>
        <w:rPr>
          <w:rFonts w:ascii="Verdana" w:hAnsi="Verdana"/>
          <w:color w:val="1F497D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46"/>
      </w:tblGrid>
      <w:tr w:rsidR="005C229C" w:rsidRPr="00A50A76" w14:paraId="2DCD9F57" w14:textId="77777777" w:rsidTr="003228E3">
        <w:tc>
          <w:tcPr>
            <w:tcW w:w="4253" w:type="dxa"/>
            <w:shd w:val="clear" w:color="auto" w:fill="auto"/>
          </w:tcPr>
          <w:p w14:paraId="669D1FB8" w14:textId="4A8402BE" w:rsidR="005C229C" w:rsidRPr="00A50A76" w:rsidRDefault="005C229C" w:rsidP="003228E3">
            <w:pPr>
              <w:spacing w:after="160"/>
              <w:rPr>
                <w:rFonts w:ascii="Verdana" w:hAnsi="Verdana"/>
                <w:color w:val="1F497D"/>
                <w:sz w:val="20"/>
                <w:szCs w:val="20"/>
              </w:rPr>
            </w:pPr>
            <w:bookmarkStart w:id="5" w:name="_Hlk45537147"/>
            <w:bookmarkEnd w:id="3"/>
            <w:r w:rsidRPr="00A50A76">
              <w:rPr>
                <w:rFonts w:ascii="Verdana" w:hAnsi="Verdana"/>
                <w:color w:val="1F497D"/>
                <w:sz w:val="20"/>
                <w:szCs w:val="20"/>
              </w:rPr>
              <w:t>Sí</w:t>
            </w:r>
            <w:r w:rsidR="00AA6B5F" w:rsidRPr="00A50A76"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246" w:type="dxa"/>
            <w:shd w:val="clear" w:color="auto" w:fill="auto"/>
          </w:tcPr>
          <w:p w14:paraId="34D6C197" w14:textId="77777777" w:rsidR="005C229C" w:rsidRPr="00A50A76" w:rsidRDefault="005C229C" w:rsidP="003228E3">
            <w:pPr>
              <w:spacing w:after="160"/>
              <w:rPr>
                <w:rFonts w:ascii="Verdana" w:hAnsi="Verdana"/>
                <w:color w:val="1F497D"/>
                <w:sz w:val="20"/>
                <w:szCs w:val="20"/>
              </w:rPr>
            </w:pPr>
            <w:r w:rsidRPr="00A50A76">
              <w:rPr>
                <w:rFonts w:ascii="Verdana" w:hAnsi="Verdana"/>
                <w:color w:val="1F497D"/>
                <w:sz w:val="20"/>
                <w:szCs w:val="20"/>
              </w:rPr>
              <w:t>No</w:t>
            </w:r>
          </w:p>
        </w:tc>
      </w:tr>
      <w:tr w:rsidR="005C229C" w:rsidRPr="00A50A76" w14:paraId="09D236C3" w14:textId="77777777" w:rsidTr="003228E3">
        <w:tc>
          <w:tcPr>
            <w:tcW w:w="4253" w:type="dxa"/>
            <w:shd w:val="clear" w:color="auto" w:fill="auto"/>
          </w:tcPr>
          <w:p w14:paraId="44668C25" w14:textId="55E901B7" w:rsidR="005C229C" w:rsidRPr="00A50A76" w:rsidRDefault="000D0EF4" w:rsidP="00D5619E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/.../.......]"/>
                  </w:textInput>
                </w:ffData>
              </w:fldChar>
            </w:r>
            <w:r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color w:val="193C67"/>
                <w:sz w:val="20"/>
                <w:szCs w:val="20"/>
              </w:rPr>
            </w:r>
            <w:r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[.../.../.......]</w:t>
            </w:r>
            <w:r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4246" w:type="dxa"/>
            <w:shd w:val="clear" w:color="auto" w:fill="auto"/>
          </w:tcPr>
          <w:p w14:paraId="2D1B427B" w14:textId="77777777" w:rsidR="005C229C" w:rsidRPr="00A50A76" w:rsidRDefault="005C229C" w:rsidP="00D5619E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bookmarkEnd w:id="5"/>
    </w:tbl>
    <w:p w14:paraId="608B94A7" w14:textId="64F88738" w:rsidR="005C229C" w:rsidRPr="00A50A76" w:rsidRDefault="005C229C" w:rsidP="00200915">
      <w:pPr>
        <w:spacing w:after="160"/>
        <w:jc w:val="both"/>
        <w:rPr>
          <w:rFonts w:ascii="Verdana" w:hAnsi="Verdana"/>
          <w:color w:val="193C67"/>
          <w:sz w:val="20"/>
          <w:szCs w:val="20"/>
        </w:rPr>
      </w:pPr>
    </w:p>
    <w:p w14:paraId="65D2C540" w14:textId="77777777" w:rsidR="004868BB" w:rsidRPr="00A50A76" w:rsidRDefault="00C2096D" w:rsidP="00200915">
      <w:pPr>
        <w:spacing w:after="160"/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En </w:t>
      </w:r>
      <w:r w:rsidR="009008C2" w:rsidRPr="00A50A76">
        <w:rPr>
          <w:rFonts w:ascii="Verdana" w:hAnsi="Verdana"/>
          <w:color w:val="193C67"/>
          <w:sz w:val="20"/>
          <w:szCs w:val="20"/>
        </w:rPr>
        <w:t xml:space="preserve">caso de que </w:t>
      </w:r>
      <w:r w:rsidR="00B62D6F" w:rsidRPr="00A50A76">
        <w:rPr>
          <w:rFonts w:ascii="Verdana" w:hAnsi="Verdana"/>
          <w:color w:val="193C67"/>
          <w:sz w:val="20"/>
          <w:szCs w:val="20"/>
        </w:rPr>
        <w:t>s</w:t>
      </w:r>
      <w:r w:rsidR="009008C2" w:rsidRPr="00A50A76">
        <w:rPr>
          <w:rFonts w:ascii="Verdana" w:hAnsi="Verdana"/>
          <w:color w:val="193C67"/>
          <w:sz w:val="20"/>
          <w:szCs w:val="20"/>
        </w:rPr>
        <w:t xml:space="preserve">e haya realizado alguna inversión, </w:t>
      </w:r>
      <w:r w:rsidR="00356E91" w:rsidRPr="00A50A76">
        <w:rPr>
          <w:rFonts w:ascii="Verdana" w:hAnsi="Verdana"/>
          <w:color w:val="193C67"/>
          <w:sz w:val="20"/>
          <w:szCs w:val="20"/>
        </w:rPr>
        <w:t>rellene el siguiente cuadro</w:t>
      </w:r>
      <w:bookmarkEnd w:id="2"/>
      <w:r w:rsidR="009008C2" w:rsidRPr="00A50A76">
        <w:rPr>
          <w:rFonts w:ascii="Verdana" w:hAnsi="Verdana"/>
          <w:color w:val="193C67"/>
          <w:sz w:val="20"/>
          <w:szCs w:val="20"/>
        </w:rPr>
        <w:t>.</w:t>
      </w:r>
    </w:p>
    <w:tbl>
      <w:tblPr>
        <w:tblStyle w:val="TableGrid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4673"/>
        <w:gridCol w:w="3969"/>
      </w:tblGrid>
      <w:tr w:rsidR="001F6E5F" w:rsidRPr="00A50A76" w14:paraId="343AEAC0" w14:textId="77777777" w:rsidTr="00AF0558">
        <w:tc>
          <w:tcPr>
            <w:tcW w:w="4673" w:type="dxa"/>
            <w:shd w:val="clear" w:color="auto" w:fill="auto"/>
          </w:tcPr>
          <w:p w14:paraId="61E60862" w14:textId="77777777" w:rsidR="001F6E5F" w:rsidRPr="00A50A76" w:rsidRDefault="001F6E5F" w:rsidP="001F6E5F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bookmarkStart w:id="6" w:name="_Hlk43735514"/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Inversión realizada por el fondo</w:t>
            </w:r>
          </w:p>
        </w:tc>
        <w:tc>
          <w:tcPr>
            <w:tcW w:w="3969" w:type="dxa"/>
          </w:tcPr>
          <w:p w14:paraId="50DC732A" w14:textId="77777777" w:rsidR="001F6E5F" w:rsidRPr="00A50A76" w:rsidRDefault="001F6E5F" w:rsidP="001F6E5F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/>
                <w:color w:val="193C67"/>
                <w:sz w:val="20"/>
                <w:szCs w:val="20"/>
              </w:rPr>
              <w:t>Fecha de la inversión</w:t>
            </w:r>
          </w:p>
        </w:tc>
      </w:tr>
    </w:tbl>
    <w:p w14:paraId="534C8F15" w14:textId="77777777" w:rsidR="004F327F" w:rsidRPr="00A50A76" w:rsidRDefault="004F327F" w:rsidP="00200915">
      <w:pPr>
        <w:spacing w:after="160"/>
        <w:jc w:val="both"/>
        <w:rPr>
          <w:rFonts w:ascii="Verdana" w:hAnsi="Verdana" w:cs="Arial"/>
          <w:color w:val="193C67"/>
          <w:sz w:val="20"/>
          <w:szCs w:val="20"/>
        </w:rPr>
        <w:sectPr w:rsidR="004F327F" w:rsidRPr="00A50A76" w:rsidSect="00B07AAE">
          <w:type w:val="continuous"/>
          <w:pgSz w:w="11906" w:h="16838"/>
          <w:pgMar w:top="1418" w:right="1559" w:bottom="1418" w:left="1559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739"/>
        <w:gridCol w:w="3902"/>
      </w:tblGrid>
      <w:tr w:rsidR="00C471D8" w:rsidRPr="00A50A76" w14:paraId="69BDF977" w14:textId="77777777" w:rsidTr="00AF0558">
        <w:tc>
          <w:tcPr>
            <w:tcW w:w="4739" w:type="dxa"/>
            <w:shd w:val="clear" w:color="auto" w:fill="auto"/>
          </w:tcPr>
          <w:p w14:paraId="3B19EF79" w14:textId="77777777" w:rsidR="00C471D8" w:rsidRPr="00A50A76" w:rsidRDefault="00C471D8" w:rsidP="002009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02" w:type="dxa"/>
          </w:tcPr>
          <w:p w14:paraId="6D04BC70" w14:textId="77777777" w:rsidR="00C471D8" w:rsidRPr="00A50A76" w:rsidRDefault="00F96CB6" w:rsidP="002009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C471D8" w:rsidRPr="00A50A76" w14:paraId="064D83BC" w14:textId="77777777" w:rsidTr="00AF0558">
        <w:tc>
          <w:tcPr>
            <w:tcW w:w="4739" w:type="dxa"/>
            <w:shd w:val="clear" w:color="auto" w:fill="auto"/>
          </w:tcPr>
          <w:p w14:paraId="38182FE9" w14:textId="77777777" w:rsidR="00C471D8" w:rsidRPr="00A50A76" w:rsidRDefault="00C471D8" w:rsidP="002009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02" w:type="dxa"/>
          </w:tcPr>
          <w:p w14:paraId="12F2C3C8" w14:textId="77777777" w:rsidR="00C471D8" w:rsidRPr="00A50A76" w:rsidRDefault="00F96CB6" w:rsidP="002009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C471D8" w:rsidRPr="00A50A76" w14:paraId="4B8BDCE3" w14:textId="77777777" w:rsidTr="00AF0558">
        <w:tc>
          <w:tcPr>
            <w:tcW w:w="4739" w:type="dxa"/>
            <w:shd w:val="clear" w:color="auto" w:fill="auto"/>
          </w:tcPr>
          <w:p w14:paraId="66C37FFD" w14:textId="77777777" w:rsidR="00C471D8" w:rsidRPr="00A50A76" w:rsidRDefault="00C471D8" w:rsidP="002009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02" w:type="dxa"/>
          </w:tcPr>
          <w:p w14:paraId="7511EBB1" w14:textId="77777777" w:rsidR="00C471D8" w:rsidRPr="00A50A76" w:rsidRDefault="00F96CB6" w:rsidP="002009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A50A76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A50A76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bookmarkEnd w:id="6"/>
    </w:tbl>
    <w:p w14:paraId="4FA5C668" w14:textId="77777777" w:rsidR="004F327F" w:rsidRPr="00A50A76" w:rsidRDefault="004F327F" w:rsidP="0069472D">
      <w:pPr>
        <w:jc w:val="both"/>
        <w:rPr>
          <w:rFonts w:ascii="Verdana" w:hAnsi="Verdana"/>
          <w:b/>
          <w:color w:val="193C67"/>
          <w:sz w:val="20"/>
          <w:szCs w:val="20"/>
        </w:rPr>
      </w:pPr>
    </w:p>
    <w:p w14:paraId="25B96ABC" w14:textId="77777777" w:rsidR="004F327F" w:rsidRPr="00A50A76" w:rsidRDefault="004F327F" w:rsidP="0069472D">
      <w:pPr>
        <w:jc w:val="both"/>
        <w:rPr>
          <w:rFonts w:ascii="Verdana" w:hAnsi="Verdana"/>
          <w:b/>
          <w:color w:val="193C67"/>
          <w:sz w:val="20"/>
          <w:szCs w:val="20"/>
        </w:rPr>
        <w:sectPr w:rsidR="004F327F" w:rsidRPr="00A50A76" w:rsidSect="00EE1AC2"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/>
        </w:sectPr>
      </w:pPr>
    </w:p>
    <w:p w14:paraId="554077CD" w14:textId="798537BA" w:rsidR="00527559" w:rsidRPr="00A50A76" w:rsidRDefault="00527559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</w:t>
      </w:r>
      <w:r w:rsidR="005F583B" w:rsidRPr="00A50A76">
        <w:rPr>
          <w:rFonts w:ascii="Verdana" w:hAnsi="Verdana"/>
          <w:b/>
          <w:color w:val="193C67"/>
          <w:sz w:val="20"/>
          <w:szCs w:val="20"/>
        </w:rPr>
        <w:t>4</w:t>
      </w:r>
      <w:r w:rsidRPr="00A50A76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A50A76">
        <w:rPr>
          <w:rFonts w:ascii="Verdana" w:hAnsi="Verdana"/>
          <w:color w:val="193C67"/>
          <w:sz w:val="20"/>
          <w:szCs w:val="20"/>
        </w:rPr>
        <w:t xml:space="preserve">Que tanto la Sociedad Gestora como el </w:t>
      </w:r>
      <w:r w:rsidR="00C709C1" w:rsidRPr="00A50A76">
        <w:rPr>
          <w:rFonts w:ascii="Verdana" w:eastAsia="Times New Roman" w:hAnsi="Verdana" w:cs="Calibri"/>
          <w:color w:val="193C67"/>
          <w:sz w:val="20"/>
          <w:szCs w:val="20"/>
        </w:rPr>
        <w:t>f</w:t>
      </w:r>
      <w:r w:rsidR="00C96C8B" w:rsidRPr="00A50A76">
        <w:rPr>
          <w:rFonts w:ascii="Verdana" w:eastAsia="Times New Roman" w:hAnsi="Verdana" w:cs="Calibri"/>
          <w:color w:val="193C67"/>
          <w:sz w:val="20"/>
          <w:szCs w:val="20"/>
        </w:rPr>
        <w:t>ondo, en caso de estar constituido, cumplen con las exigencias en materia de solvencia exigidas por la CNMV (o por otro órgano regulador de la OCDE cuando as</w:t>
      </w:r>
      <w:r w:rsidR="00D94E80" w:rsidRPr="00A50A76">
        <w:rPr>
          <w:rFonts w:ascii="Verdana" w:hAnsi="Verdana"/>
          <w:color w:val="193C67"/>
          <w:sz w:val="20"/>
          <w:szCs w:val="20"/>
        </w:rPr>
        <w:t>í</w:t>
      </w:r>
      <w:r w:rsidRPr="00A50A76">
        <w:rPr>
          <w:rFonts w:ascii="Verdana" w:hAnsi="Verdana"/>
          <w:color w:val="193C67"/>
          <w:sz w:val="20"/>
          <w:szCs w:val="20"/>
        </w:rPr>
        <w:t xml:space="preserve"> lo exija) y por la normativa aplicable, además de no tener expedientes sancionadores abiertos.</w:t>
      </w:r>
    </w:p>
    <w:p w14:paraId="2540D495" w14:textId="5FFBCABE" w:rsidR="00C575F3" w:rsidRPr="00A50A76" w:rsidRDefault="00C575F3" w:rsidP="00C575F3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Se incluye como Anexo d.6) los últimos tres estados financieros anuales auditados 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de la Gestora y el último auditado del </w:t>
      </w:r>
      <w:r w:rsidR="00C709C1" w:rsidRPr="00A50A76">
        <w:rPr>
          <w:rFonts w:ascii="Verdana" w:eastAsia="Times New Roman" w:hAnsi="Verdana" w:cs="Calibri"/>
          <w:color w:val="193C67"/>
          <w:sz w:val="20"/>
          <w:szCs w:val="20"/>
        </w:rPr>
        <w:t>f</w:t>
      </w:r>
      <w:r w:rsidRPr="00A50A76">
        <w:rPr>
          <w:rFonts w:ascii="Verdana" w:eastAsia="Times New Roman" w:hAnsi="Verdana" w:cs="Calibri"/>
          <w:color w:val="193C67"/>
          <w:sz w:val="20"/>
          <w:szCs w:val="20"/>
        </w:rPr>
        <w:t xml:space="preserve">ondo, </w:t>
      </w:r>
      <w:r w:rsidRPr="00A50A76">
        <w:rPr>
          <w:rFonts w:ascii="Verdana" w:hAnsi="Verdana"/>
          <w:color w:val="193C67"/>
          <w:sz w:val="20"/>
          <w:szCs w:val="20"/>
        </w:rPr>
        <w:t>en caso de estar constituido.</w:t>
      </w:r>
    </w:p>
    <w:p w14:paraId="43281B31" w14:textId="0D657EED" w:rsidR="00CA6212" w:rsidRPr="00A50A76" w:rsidRDefault="00EB3E48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</w:t>
      </w:r>
      <w:r w:rsidR="005F583B" w:rsidRPr="00A50A76">
        <w:rPr>
          <w:rFonts w:ascii="Verdana" w:hAnsi="Verdana"/>
          <w:b/>
          <w:color w:val="193C67"/>
          <w:sz w:val="20"/>
          <w:szCs w:val="20"/>
        </w:rPr>
        <w:t>5</w:t>
      </w:r>
      <w:r w:rsidR="001A0B2C" w:rsidRPr="00A50A76">
        <w:rPr>
          <w:rFonts w:ascii="Verdana" w:hAnsi="Verdana"/>
          <w:b/>
          <w:color w:val="193C67"/>
          <w:sz w:val="20"/>
          <w:szCs w:val="20"/>
        </w:rPr>
        <w:t>.</w:t>
      </w:r>
      <w:r w:rsidR="009C25D5" w:rsidRPr="00A50A76">
        <w:rPr>
          <w:rFonts w:ascii="Verdana" w:hAnsi="Verdana"/>
          <w:b/>
          <w:color w:val="193C67"/>
          <w:sz w:val="20"/>
          <w:szCs w:val="20"/>
        </w:rPr>
        <w:t>-</w:t>
      </w:r>
      <w:r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A6212" w:rsidRPr="00A50A76">
        <w:rPr>
          <w:rFonts w:ascii="Verdana" w:hAnsi="Verdana"/>
          <w:color w:val="193C67"/>
          <w:sz w:val="20"/>
          <w:szCs w:val="20"/>
        </w:rPr>
        <w:t>Que la estrategia de inversión no está en el ámbito de la Sostenibilidad</w:t>
      </w:r>
      <w:r w:rsidR="00B07AAE">
        <w:rPr>
          <w:rFonts w:ascii="Verdana" w:hAnsi="Verdana"/>
          <w:color w:val="193C67"/>
          <w:sz w:val="20"/>
          <w:szCs w:val="20"/>
        </w:rPr>
        <w:t xml:space="preserve"> e</w:t>
      </w:r>
      <w:r w:rsidR="005E0F02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CA6212" w:rsidRPr="00A50A76">
        <w:rPr>
          <w:rFonts w:ascii="Verdana" w:hAnsi="Verdana"/>
          <w:color w:val="193C67"/>
          <w:sz w:val="20"/>
          <w:szCs w:val="20"/>
        </w:rPr>
        <w:t>Impacto Social</w:t>
      </w:r>
    </w:p>
    <w:p w14:paraId="74A7F014" w14:textId="62666229" w:rsidR="00C9799B" w:rsidRPr="00A50A76" w:rsidRDefault="001A0B2C" w:rsidP="0069472D">
      <w:pPr>
        <w:jc w:val="both"/>
        <w:rPr>
          <w:rFonts w:ascii="Verdana" w:hAnsi="Verdana"/>
          <w:color w:val="193C67"/>
          <w:sz w:val="20"/>
          <w:szCs w:val="20"/>
        </w:rPr>
      </w:pPr>
      <w:bookmarkStart w:id="7" w:name="_Hlk44321483"/>
      <w:r w:rsidRPr="00A50A76">
        <w:rPr>
          <w:rFonts w:ascii="Verdana" w:hAnsi="Verdana"/>
          <w:b/>
          <w:bCs/>
          <w:color w:val="193C67"/>
          <w:sz w:val="20"/>
          <w:szCs w:val="20"/>
        </w:rPr>
        <w:t>1</w:t>
      </w:r>
      <w:r w:rsidR="005F583B" w:rsidRPr="00A50A76">
        <w:rPr>
          <w:rFonts w:ascii="Verdana" w:hAnsi="Verdana"/>
          <w:b/>
          <w:bCs/>
          <w:color w:val="193C67"/>
          <w:sz w:val="20"/>
          <w:szCs w:val="20"/>
        </w:rPr>
        <w:t>6</w:t>
      </w:r>
      <w:r w:rsidRPr="00A50A76">
        <w:rPr>
          <w:rFonts w:ascii="Verdana" w:hAnsi="Verdana"/>
          <w:color w:val="193C67"/>
          <w:sz w:val="20"/>
          <w:szCs w:val="20"/>
        </w:rPr>
        <w:t xml:space="preserve">.- </w:t>
      </w:r>
      <w:r w:rsidR="005C229C" w:rsidRPr="00A50A76">
        <w:rPr>
          <w:rFonts w:ascii="Verdana" w:hAnsi="Verdana"/>
          <w:color w:val="193C67"/>
          <w:sz w:val="20"/>
          <w:szCs w:val="20"/>
        </w:rPr>
        <w:t>Que en la actualidad no gestionen un fondo con la misma estrategia y política de inversión</w:t>
      </w:r>
      <w:r w:rsidR="00EC21B0">
        <w:rPr>
          <w:rFonts w:ascii="Verdana" w:hAnsi="Verdana"/>
          <w:color w:val="193C67"/>
          <w:sz w:val="20"/>
          <w:szCs w:val="20"/>
        </w:rPr>
        <w:t>,</w:t>
      </w:r>
      <w:r w:rsidR="005C229C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EC21B0">
        <w:rPr>
          <w:rFonts w:ascii="Verdana" w:hAnsi="Verdana"/>
          <w:color w:val="193C67"/>
          <w:sz w:val="20"/>
          <w:szCs w:val="20"/>
        </w:rPr>
        <w:t>que tenga un compromiso de inversión aprobado por cualquier fondo gestionado por Axis</w:t>
      </w:r>
      <w:r w:rsidR="005C229C" w:rsidRPr="00A50A76">
        <w:rPr>
          <w:rFonts w:ascii="Verdana" w:hAnsi="Verdana"/>
          <w:color w:val="193C67"/>
          <w:sz w:val="20"/>
          <w:szCs w:val="20"/>
        </w:rPr>
        <w:t>, si el mismo no está invertido y desembolsado en al menos un 60%, salvo que el fondo haya finalizado su periodo de inversión. Aquellos candidatos que presenten un fondo con una misma estrategia de inversión y políticas de inversión diferentes al fondo anterior no quedarán excluidos del presente proceso de selecció</w:t>
      </w:r>
      <w:r w:rsidR="005C229C" w:rsidRPr="00A50A76">
        <w:rPr>
          <w:rFonts w:ascii="Verdana" w:eastAsiaTheme="minorEastAsia" w:hAnsi="Verdana" w:cs="Calibri"/>
          <w:color w:val="193C67"/>
          <w:sz w:val="20"/>
          <w:szCs w:val="20"/>
        </w:rPr>
        <w:t>n.</w:t>
      </w:r>
    </w:p>
    <w:p w14:paraId="69B221D4" w14:textId="3D5366E5" w:rsidR="001A0B2C" w:rsidRPr="00A50A76" w:rsidRDefault="00C9799B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Se incluye como Anexo d.7) </w:t>
      </w:r>
      <w:r w:rsidR="00BD4573" w:rsidRPr="00A50A76">
        <w:rPr>
          <w:rFonts w:ascii="Verdana" w:hAnsi="Verdana"/>
          <w:color w:val="193C67"/>
          <w:sz w:val="20"/>
          <w:szCs w:val="20"/>
        </w:rPr>
        <w:t xml:space="preserve">una </w:t>
      </w:r>
      <w:r w:rsidRPr="00A50A76">
        <w:rPr>
          <w:rFonts w:ascii="Verdana" w:hAnsi="Verdana"/>
          <w:color w:val="193C67"/>
          <w:sz w:val="20"/>
          <w:szCs w:val="20"/>
        </w:rPr>
        <w:t>memoria explicativa en la que se justifique las diferencias y similitudes del fondo anterior invertido por Fond-ICO Global si es que aplica.</w:t>
      </w:r>
    </w:p>
    <w:p w14:paraId="439F21CE" w14:textId="3C82934F" w:rsidR="00E80E5F" w:rsidRPr="00A50A76" w:rsidRDefault="00E80E5F" w:rsidP="0069472D">
      <w:pPr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bookmarkStart w:id="8" w:name="_Hlk82360334"/>
      <w:r w:rsidRPr="00A50A76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1</w:t>
      </w:r>
      <w:r w:rsidR="005F583B" w:rsidRPr="00A50A76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7</w:t>
      </w:r>
      <w:r w:rsidRPr="00A50A76">
        <w:rPr>
          <w:rFonts w:ascii="Verdana" w:eastAsiaTheme="minorEastAsia" w:hAnsi="Verdana" w:cs="Calibri"/>
          <w:color w:val="193C67"/>
          <w:sz w:val="20"/>
          <w:szCs w:val="20"/>
        </w:rPr>
        <w:t>.-</w:t>
      </w:r>
      <w:r w:rsidR="005F583B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 Que </w:t>
      </w:r>
      <w:r w:rsidR="00AA6B5F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el </w:t>
      </w:r>
      <w:r w:rsidR="00C22807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participante no contiene en su estructura </w:t>
      </w:r>
      <w:r w:rsidR="005F583B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una sociedad o vehículo constituido en </w:t>
      </w:r>
      <w:r w:rsidR="00242C78">
        <w:rPr>
          <w:rFonts w:ascii="Verdana" w:eastAsiaTheme="minorEastAsia" w:hAnsi="Verdana" w:cs="Calibri"/>
          <w:color w:val="193C67"/>
          <w:sz w:val="20"/>
          <w:szCs w:val="20"/>
        </w:rPr>
        <w:t>un</w:t>
      </w:r>
      <w:r w:rsidR="005F583B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 país que no pertenezca a la OCDE y que esté considerado como paraíso fiscal según la legislación española</w:t>
      </w:r>
      <w:r w:rsidR="00242C78">
        <w:rPr>
          <w:rFonts w:ascii="Verdana" w:eastAsiaTheme="minorEastAsia" w:hAnsi="Verdana" w:cs="Calibri"/>
          <w:color w:val="193C67"/>
          <w:sz w:val="20"/>
          <w:szCs w:val="20"/>
        </w:rPr>
        <w:t xml:space="preserve"> </w:t>
      </w:r>
      <w:r w:rsidR="00242C78" w:rsidRPr="0083561A">
        <w:rPr>
          <w:rFonts w:ascii="Verdana" w:hAnsi="Verdana"/>
          <w:color w:val="193C67"/>
          <w:sz w:val="20"/>
          <w:szCs w:val="20"/>
        </w:rPr>
        <w:t>o</w:t>
      </w:r>
      <w:r w:rsidR="00242C78">
        <w:rPr>
          <w:rFonts w:ascii="Verdana" w:hAnsi="Verdana"/>
          <w:color w:val="193C67"/>
          <w:sz w:val="20"/>
          <w:szCs w:val="20"/>
        </w:rPr>
        <w:t xml:space="preserve"> un</w:t>
      </w:r>
      <w:r w:rsidR="00242C78" w:rsidRPr="0083561A">
        <w:rPr>
          <w:rFonts w:ascii="Verdana" w:hAnsi="Verdana"/>
          <w:color w:val="193C67"/>
          <w:sz w:val="20"/>
          <w:szCs w:val="20"/>
        </w:rPr>
        <w:t xml:space="preserve"> país / territorio no cooperador a efectos fiscales en la lista de la Unión Europea.</w:t>
      </w:r>
    </w:p>
    <w:p w14:paraId="3D5D309B" w14:textId="785A1F2E" w:rsidR="00E80E5F" w:rsidRPr="00A50A76" w:rsidRDefault="00E80E5F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eastAsiaTheme="minorEastAsia" w:hAnsi="Verdana" w:cs="Calibri"/>
          <w:color w:val="193C67"/>
          <w:sz w:val="20"/>
          <w:szCs w:val="20"/>
        </w:rPr>
        <w:lastRenderedPageBreak/>
        <w:t xml:space="preserve">Se incluye como Anexo d.8) </w:t>
      </w:r>
      <w:r w:rsidR="009D688F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el detalle </w:t>
      </w:r>
      <w:r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de la estructura societaria, organizativa y de propiedad del </w:t>
      </w:r>
      <w:r w:rsidR="00242C78" w:rsidRPr="00A50A76">
        <w:rPr>
          <w:rFonts w:ascii="Verdana" w:eastAsiaTheme="minorEastAsia" w:hAnsi="Verdana" w:cs="Calibri"/>
          <w:color w:val="193C67"/>
          <w:sz w:val="20"/>
          <w:szCs w:val="20"/>
        </w:rPr>
        <w:t>participante,</w:t>
      </w:r>
      <w:r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 así como la estructura del grupo al que pertenezca en su caso. Además, incluya </w:t>
      </w:r>
      <w:r w:rsidR="009D688F" w:rsidRPr="00A50A76">
        <w:rPr>
          <w:rFonts w:ascii="Verdana" w:eastAsiaTheme="minorEastAsia" w:hAnsi="Verdana" w:cs="Calibri"/>
          <w:color w:val="193C67"/>
          <w:sz w:val="20"/>
          <w:szCs w:val="20"/>
        </w:rPr>
        <w:t xml:space="preserve">el detalle </w:t>
      </w:r>
      <w:r w:rsidRPr="00A50A76">
        <w:rPr>
          <w:rFonts w:ascii="Verdana" w:eastAsiaTheme="minorEastAsia" w:hAnsi="Verdana" w:cs="Calibri"/>
          <w:color w:val="193C67"/>
          <w:sz w:val="20"/>
          <w:szCs w:val="20"/>
        </w:rPr>
        <w:t>de la estructura que componga el fondo con el detalle de todos los vehículos que pudieran existir y la domiciliación de los mismos.</w:t>
      </w:r>
      <w:bookmarkEnd w:id="8"/>
    </w:p>
    <w:bookmarkEnd w:id="7"/>
    <w:p w14:paraId="71C8B7E0" w14:textId="5CB6047A" w:rsidR="00EB3E48" w:rsidRPr="00A50A76" w:rsidRDefault="00CA6212" w:rsidP="0069472D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b/>
          <w:color w:val="193C67"/>
          <w:sz w:val="20"/>
          <w:szCs w:val="20"/>
        </w:rPr>
        <w:t>1</w:t>
      </w:r>
      <w:r w:rsidR="005F583B" w:rsidRPr="00A50A76">
        <w:rPr>
          <w:rFonts w:ascii="Verdana" w:hAnsi="Verdana"/>
          <w:b/>
          <w:color w:val="193C67"/>
          <w:sz w:val="20"/>
          <w:szCs w:val="20"/>
        </w:rPr>
        <w:t>8</w:t>
      </w:r>
      <w:r w:rsidRPr="00A50A76">
        <w:rPr>
          <w:rFonts w:ascii="Verdana" w:hAnsi="Verdana"/>
          <w:b/>
          <w:color w:val="193C67"/>
          <w:sz w:val="20"/>
          <w:szCs w:val="20"/>
        </w:rPr>
        <w:t>.-</w:t>
      </w:r>
      <w:r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EB3E48" w:rsidRPr="00A50A76">
        <w:rPr>
          <w:rFonts w:ascii="Verdana" w:hAnsi="Verdana"/>
          <w:color w:val="193C67"/>
          <w:sz w:val="20"/>
          <w:szCs w:val="20"/>
        </w:rPr>
        <w:t>Que la documentación e información contenida en los Anexos d</w:t>
      </w:r>
      <w:r w:rsidR="00592887" w:rsidRPr="00A50A76">
        <w:rPr>
          <w:rFonts w:ascii="Verdana" w:hAnsi="Verdana"/>
          <w:color w:val="193C67"/>
          <w:sz w:val="20"/>
          <w:szCs w:val="20"/>
        </w:rPr>
        <w:t>.1)</w:t>
      </w:r>
      <w:r w:rsidR="00242C78">
        <w:rPr>
          <w:rFonts w:ascii="Verdana" w:hAnsi="Verdana"/>
          <w:color w:val="193C67"/>
          <w:sz w:val="20"/>
          <w:szCs w:val="20"/>
        </w:rPr>
        <w:t>,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d</w:t>
      </w:r>
      <w:r w:rsidR="00592887" w:rsidRPr="00A50A76">
        <w:rPr>
          <w:rFonts w:ascii="Verdana" w:hAnsi="Verdana"/>
          <w:color w:val="193C67"/>
          <w:sz w:val="20"/>
          <w:szCs w:val="20"/>
        </w:rPr>
        <w:t>.2)</w:t>
      </w:r>
      <w:r w:rsidR="00242C78">
        <w:rPr>
          <w:rFonts w:ascii="Verdana" w:hAnsi="Verdana"/>
          <w:color w:val="193C67"/>
          <w:sz w:val="20"/>
          <w:szCs w:val="20"/>
        </w:rPr>
        <w:t>,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 d</w:t>
      </w:r>
      <w:r w:rsidR="00592887" w:rsidRPr="00A50A76">
        <w:rPr>
          <w:rFonts w:ascii="Verdana" w:hAnsi="Verdana"/>
          <w:color w:val="193C67"/>
          <w:sz w:val="20"/>
          <w:szCs w:val="20"/>
        </w:rPr>
        <w:t>.3)</w:t>
      </w:r>
      <w:r w:rsidR="00242C78">
        <w:rPr>
          <w:rFonts w:ascii="Verdana" w:hAnsi="Verdana"/>
          <w:color w:val="193C67"/>
          <w:sz w:val="20"/>
          <w:szCs w:val="20"/>
        </w:rPr>
        <w:t>,</w:t>
      </w:r>
      <w:r w:rsidR="00592887" w:rsidRPr="00A50A76">
        <w:rPr>
          <w:rFonts w:ascii="Verdana" w:hAnsi="Verdana"/>
          <w:color w:val="193C67"/>
          <w:sz w:val="20"/>
          <w:szCs w:val="20"/>
        </w:rPr>
        <w:t xml:space="preserve"> d.4)</w:t>
      </w:r>
      <w:r w:rsidR="00143F7C" w:rsidRPr="00A50A76">
        <w:rPr>
          <w:rFonts w:ascii="Verdana" w:hAnsi="Verdana"/>
          <w:color w:val="193C67"/>
          <w:sz w:val="20"/>
          <w:szCs w:val="20"/>
        </w:rPr>
        <w:t xml:space="preserve">, </w:t>
      </w:r>
      <w:r w:rsidR="00446801" w:rsidRPr="00A50A76">
        <w:rPr>
          <w:rFonts w:ascii="Verdana" w:hAnsi="Verdana"/>
          <w:color w:val="193C67"/>
          <w:sz w:val="20"/>
          <w:szCs w:val="20"/>
        </w:rPr>
        <w:t>d.5)</w:t>
      </w:r>
      <w:r w:rsidR="001A2645" w:rsidRPr="00A50A76">
        <w:rPr>
          <w:rFonts w:ascii="Verdana" w:hAnsi="Verdana"/>
          <w:color w:val="193C67"/>
          <w:sz w:val="20"/>
          <w:szCs w:val="20"/>
        </w:rPr>
        <w:t>,</w:t>
      </w:r>
      <w:r w:rsidR="00143F7C" w:rsidRPr="00A50A76">
        <w:rPr>
          <w:rFonts w:ascii="Verdana" w:hAnsi="Verdana"/>
          <w:color w:val="193C67"/>
          <w:sz w:val="20"/>
          <w:szCs w:val="20"/>
        </w:rPr>
        <w:t xml:space="preserve"> d.6)</w:t>
      </w:r>
      <w:r w:rsidR="00242C78">
        <w:rPr>
          <w:rFonts w:ascii="Verdana" w:hAnsi="Verdana"/>
          <w:color w:val="193C67"/>
          <w:sz w:val="20"/>
          <w:szCs w:val="20"/>
        </w:rPr>
        <w:t>,</w:t>
      </w:r>
      <w:r w:rsidR="00BD4573" w:rsidRPr="00A50A76">
        <w:rPr>
          <w:rFonts w:ascii="Verdana" w:hAnsi="Verdana"/>
          <w:color w:val="193C67"/>
          <w:sz w:val="20"/>
          <w:szCs w:val="20"/>
        </w:rPr>
        <w:t xml:space="preserve"> d.7</w:t>
      </w:r>
      <w:r w:rsidR="00242C78">
        <w:rPr>
          <w:rFonts w:ascii="Verdana" w:hAnsi="Verdana"/>
          <w:color w:val="193C67"/>
          <w:sz w:val="20"/>
          <w:szCs w:val="20"/>
        </w:rPr>
        <w:t>)</w:t>
      </w:r>
      <w:r w:rsidR="0087462E" w:rsidRPr="00A50A76">
        <w:rPr>
          <w:rFonts w:ascii="Verdana" w:hAnsi="Verdana"/>
          <w:color w:val="193C67"/>
          <w:sz w:val="20"/>
          <w:szCs w:val="20"/>
        </w:rPr>
        <w:t xml:space="preserve"> y d.8</w:t>
      </w:r>
      <w:r w:rsidR="00BD4573" w:rsidRPr="00A50A76">
        <w:rPr>
          <w:rFonts w:ascii="Verdana" w:hAnsi="Verdana"/>
          <w:color w:val="193C67"/>
          <w:sz w:val="20"/>
          <w:szCs w:val="20"/>
        </w:rPr>
        <w:t>)</w:t>
      </w:r>
      <w:r w:rsidR="00143F7C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EB3E48" w:rsidRPr="00A50A76">
        <w:rPr>
          <w:rFonts w:ascii="Verdana" w:hAnsi="Verdana"/>
          <w:color w:val="193C67"/>
          <w:sz w:val="20"/>
          <w:szCs w:val="20"/>
        </w:rPr>
        <w:t xml:space="preserve">que acompañan a la presente declaración jurada es cierta y veraz. </w:t>
      </w:r>
    </w:p>
    <w:p w14:paraId="3C4301DD" w14:textId="3C8D9198" w:rsidR="007701D1" w:rsidRPr="00A50A76" w:rsidRDefault="00FD603B" w:rsidP="007701D1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Y para que conste a los </w:t>
      </w:r>
      <w:r w:rsidR="00752C35" w:rsidRPr="00A50A76">
        <w:rPr>
          <w:rFonts w:ascii="Verdana" w:hAnsi="Verdana"/>
          <w:color w:val="193C67"/>
          <w:sz w:val="20"/>
          <w:szCs w:val="20"/>
        </w:rPr>
        <w:t>efectos de la participación de</w:t>
      </w:r>
      <w:r w:rsidR="00F93F4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F93F47" w:rsidRPr="00A50A76">
        <w:rPr>
          <w:rFonts w:ascii="Verdana" w:hAnsi="Verdana" w:cs="Arial"/>
          <w:color w:val="193C67"/>
          <w:sz w:val="20"/>
          <w:szCs w:val="20"/>
        </w:rPr>
        <w:t xml:space="preserve"> </w:t>
      </w:r>
      <w:r w:rsidRPr="00A50A76">
        <w:rPr>
          <w:rFonts w:ascii="Verdana" w:hAnsi="Verdana"/>
          <w:color w:val="193C67"/>
          <w:sz w:val="20"/>
          <w:szCs w:val="20"/>
        </w:rPr>
        <w:t>e</w:t>
      </w:r>
      <w:r w:rsidR="00343656" w:rsidRPr="00A50A76">
        <w:rPr>
          <w:rFonts w:ascii="Verdana" w:hAnsi="Verdana"/>
          <w:color w:val="193C67"/>
          <w:sz w:val="20"/>
          <w:szCs w:val="20"/>
        </w:rPr>
        <w:t>n el procedimiento de selección</w:t>
      </w:r>
      <w:r w:rsidRPr="00A50A76">
        <w:rPr>
          <w:rFonts w:ascii="Verdana" w:hAnsi="Verdana"/>
          <w:color w:val="193C67"/>
          <w:sz w:val="20"/>
          <w:szCs w:val="20"/>
        </w:rPr>
        <w:t xml:space="preserve"> para la selección de hasta </w:t>
      </w:r>
      <w:r w:rsidR="00C22807" w:rsidRPr="00A50A76">
        <w:rPr>
          <w:rFonts w:ascii="Verdana" w:hAnsi="Verdana"/>
          <w:color w:val="193C67"/>
          <w:sz w:val="20"/>
          <w:szCs w:val="20"/>
        </w:rPr>
        <w:t xml:space="preserve">cinco </w:t>
      </w:r>
      <w:r w:rsidR="00104EE5" w:rsidRPr="00A50A76">
        <w:rPr>
          <w:rFonts w:ascii="Verdana" w:hAnsi="Verdana"/>
          <w:color w:val="193C67"/>
          <w:sz w:val="20"/>
          <w:szCs w:val="20"/>
        </w:rPr>
        <w:t>(</w:t>
      </w:r>
      <w:r w:rsidR="00C22807" w:rsidRPr="00A50A76">
        <w:rPr>
          <w:rFonts w:ascii="Verdana" w:hAnsi="Verdana"/>
          <w:color w:val="193C67"/>
          <w:sz w:val="20"/>
          <w:szCs w:val="20"/>
        </w:rPr>
        <w:t>5</w:t>
      </w:r>
      <w:r w:rsidR="00F85022" w:rsidRPr="00A50A76">
        <w:rPr>
          <w:rFonts w:ascii="Verdana" w:hAnsi="Verdana"/>
          <w:color w:val="193C67"/>
          <w:sz w:val="20"/>
          <w:szCs w:val="20"/>
        </w:rPr>
        <w:t>)</w:t>
      </w:r>
      <w:r w:rsidRPr="00A50A76">
        <w:rPr>
          <w:rFonts w:ascii="Verdana" w:hAnsi="Verdana"/>
          <w:color w:val="193C67"/>
          <w:sz w:val="20"/>
          <w:szCs w:val="20"/>
        </w:rPr>
        <w:t xml:space="preserve"> sociedades gestoras </w:t>
      </w:r>
      <w:r w:rsidR="008506B8" w:rsidRPr="00A50A76">
        <w:rPr>
          <w:rFonts w:ascii="Verdana" w:hAnsi="Verdana"/>
          <w:color w:val="193C67"/>
          <w:sz w:val="20"/>
          <w:szCs w:val="20"/>
        </w:rPr>
        <w:t xml:space="preserve">o sociedades de capital riesgo </w:t>
      </w:r>
      <w:r w:rsidRPr="00A50A76">
        <w:rPr>
          <w:rFonts w:ascii="Verdana" w:hAnsi="Verdana"/>
          <w:color w:val="193C67"/>
          <w:sz w:val="20"/>
          <w:szCs w:val="20"/>
        </w:rPr>
        <w:t xml:space="preserve">de fondos de Capital </w:t>
      </w:r>
      <w:r w:rsidR="00F85022" w:rsidRPr="00A50A76">
        <w:rPr>
          <w:rFonts w:ascii="Verdana" w:hAnsi="Verdana"/>
          <w:color w:val="193C67"/>
          <w:sz w:val="20"/>
          <w:szCs w:val="20"/>
        </w:rPr>
        <w:t>Expansión</w:t>
      </w:r>
      <w:r w:rsidRPr="00A50A76">
        <w:rPr>
          <w:rFonts w:ascii="Verdana" w:hAnsi="Verdana"/>
          <w:color w:val="193C67"/>
          <w:sz w:val="20"/>
          <w:szCs w:val="20"/>
        </w:rPr>
        <w:t xml:space="preserve"> para la inversión por Fond-ICO Global, promovido por AXIS PARTICIPACIONES EMPRESARIALES 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SGEIC </w:t>
      </w:r>
      <w:r w:rsidR="00206EE3" w:rsidRPr="00A50A76">
        <w:rPr>
          <w:rFonts w:ascii="Verdana" w:hAnsi="Verdana"/>
          <w:color w:val="193C67"/>
          <w:sz w:val="20"/>
          <w:szCs w:val="20"/>
        </w:rPr>
        <w:t xml:space="preserve">S.A. S.M.E. </w:t>
      </w:r>
      <w:r w:rsidR="0084105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Pr="00A50A76">
        <w:rPr>
          <w:rFonts w:ascii="Verdana" w:hAnsi="Verdana"/>
          <w:color w:val="193C67"/>
          <w:sz w:val="20"/>
          <w:szCs w:val="20"/>
        </w:rPr>
        <w:t>f</w:t>
      </w:r>
      <w:r w:rsidR="00752C35" w:rsidRPr="00A50A76">
        <w:rPr>
          <w:rFonts w:ascii="Verdana" w:hAnsi="Verdana"/>
          <w:color w:val="193C67"/>
          <w:sz w:val="20"/>
          <w:szCs w:val="20"/>
        </w:rPr>
        <w:t>irmo la presente declaración en</w:t>
      </w:r>
      <w:r w:rsidR="00F93F4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="00752C35" w:rsidRPr="00A50A76">
        <w:rPr>
          <w:rFonts w:ascii="Verdana" w:hAnsi="Verdana"/>
          <w:color w:val="193C67"/>
          <w:sz w:val="20"/>
          <w:szCs w:val="20"/>
        </w:rPr>
        <w:t xml:space="preserve"> a</w:t>
      </w:r>
      <w:r w:rsidR="00F93F47"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="00F93F47"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="00F93F47" w:rsidRPr="00A50A76">
        <w:rPr>
          <w:rFonts w:ascii="Verdana" w:hAnsi="Verdana" w:cs="Arial"/>
          <w:color w:val="193C67"/>
          <w:sz w:val="20"/>
          <w:szCs w:val="20"/>
        </w:rPr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="00F93F47"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="00F93F47"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</w:p>
    <w:p w14:paraId="71AB4DEE" w14:textId="77777777" w:rsidR="00FD603B" w:rsidRPr="00A50A76" w:rsidRDefault="00FD603B" w:rsidP="007701D1">
      <w:pPr>
        <w:jc w:val="both"/>
        <w:rPr>
          <w:rFonts w:ascii="Verdana" w:hAnsi="Verdana"/>
          <w:color w:val="193C67"/>
          <w:sz w:val="20"/>
          <w:szCs w:val="20"/>
        </w:rPr>
      </w:pPr>
    </w:p>
    <w:p w14:paraId="53D98AB6" w14:textId="77777777" w:rsidR="00FD603B" w:rsidRPr="00A50A76" w:rsidRDefault="00FD603B" w:rsidP="007701D1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>Fdo</w:t>
      </w:r>
      <w:r w:rsidR="00795E5C" w:rsidRPr="00A50A76">
        <w:rPr>
          <w:rFonts w:ascii="Verdana" w:hAnsi="Verdana"/>
          <w:color w:val="193C67"/>
          <w:sz w:val="20"/>
          <w:szCs w:val="20"/>
        </w:rPr>
        <w:t>.</w:t>
      </w:r>
      <w:r w:rsidRPr="00A50A76">
        <w:rPr>
          <w:rFonts w:ascii="Verdana" w:hAnsi="Verdana"/>
          <w:color w:val="193C67"/>
          <w:sz w:val="20"/>
          <w:szCs w:val="20"/>
        </w:rPr>
        <w:t xml:space="preserve">: </w:t>
      </w:r>
    </w:p>
    <w:sectPr w:rsidR="00FD603B" w:rsidRPr="00A50A76" w:rsidSect="00EE1AC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5A189" w14:textId="77777777" w:rsidR="002F50F2" w:rsidRDefault="002F50F2" w:rsidP="001B3966">
      <w:pPr>
        <w:spacing w:after="0" w:line="240" w:lineRule="auto"/>
      </w:pPr>
      <w:r>
        <w:separator/>
      </w:r>
    </w:p>
  </w:endnote>
  <w:endnote w:type="continuationSeparator" w:id="0">
    <w:p w14:paraId="62C69A44" w14:textId="77777777" w:rsidR="002F50F2" w:rsidRDefault="002F50F2" w:rsidP="001B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3276F" w14:textId="77777777" w:rsidR="006E79DA" w:rsidRDefault="006E7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EACFC" w14:textId="77777777" w:rsidR="006E79DA" w:rsidRPr="00422EC1" w:rsidRDefault="006E79DA">
    <w:pPr>
      <w:pStyle w:val="Footer"/>
      <w:jc w:val="center"/>
      <w:rPr>
        <w:rFonts w:ascii="Gill Sans MT" w:hAnsi="Gill Sans MT"/>
        <w:color w:val="193C67"/>
        <w:sz w:val="20"/>
        <w:szCs w:val="20"/>
      </w:rPr>
    </w:pPr>
    <w:r w:rsidRPr="00422EC1">
      <w:rPr>
        <w:rFonts w:ascii="Gill Sans MT" w:hAnsi="Gill Sans MT"/>
        <w:color w:val="193C67"/>
        <w:sz w:val="20"/>
        <w:szCs w:val="20"/>
      </w:rPr>
      <w:fldChar w:fldCharType="begin"/>
    </w:r>
    <w:r w:rsidRPr="00422EC1">
      <w:rPr>
        <w:rFonts w:ascii="Gill Sans MT" w:hAnsi="Gill Sans MT"/>
        <w:color w:val="193C67"/>
        <w:sz w:val="20"/>
        <w:szCs w:val="20"/>
      </w:rPr>
      <w:instrText xml:space="preserve"> PAGE   \* MERGEFORMAT </w:instrText>
    </w:r>
    <w:r w:rsidRPr="00422EC1">
      <w:rPr>
        <w:rFonts w:ascii="Gill Sans MT" w:hAnsi="Gill Sans MT"/>
        <w:color w:val="193C67"/>
        <w:sz w:val="20"/>
        <w:szCs w:val="20"/>
      </w:rPr>
      <w:fldChar w:fldCharType="separate"/>
    </w:r>
    <w:r>
      <w:rPr>
        <w:rFonts w:ascii="Gill Sans MT" w:hAnsi="Gill Sans MT"/>
        <w:noProof/>
        <w:color w:val="193C67"/>
        <w:sz w:val="20"/>
        <w:szCs w:val="20"/>
      </w:rPr>
      <w:t>6</w:t>
    </w:r>
    <w:r w:rsidRPr="00422EC1">
      <w:rPr>
        <w:rFonts w:ascii="Gill Sans MT" w:hAnsi="Gill Sans MT"/>
        <w:noProof/>
        <w:color w:val="193C67"/>
        <w:sz w:val="20"/>
        <w:szCs w:val="20"/>
      </w:rPr>
      <w:fldChar w:fldCharType="end"/>
    </w:r>
  </w:p>
  <w:p w14:paraId="7E5F2CDD" w14:textId="77777777" w:rsidR="006E79DA" w:rsidRDefault="006E7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C9A7" w14:textId="77777777" w:rsidR="006E79DA" w:rsidRDefault="006E79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7ADF4" w14:textId="77777777" w:rsidR="00422EC1" w:rsidRPr="00422EC1" w:rsidRDefault="00422EC1">
    <w:pPr>
      <w:pStyle w:val="Footer"/>
      <w:jc w:val="center"/>
      <w:rPr>
        <w:rFonts w:ascii="Gill Sans MT" w:hAnsi="Gill Sans MT"/>
        <w:color w:val="193C67"/>
        <w:sz w:val="20"/>
        <w:szCs w:val="20"/>
      </w:rPr>
    </w:pPr>
    <w:r w:rsidRPr="00422EC1">
      <w:rPr>
        <w:rFonts w:ascii="Gill Sans MT" w:hAnsi="Gill Sans MT"/>
        <w:color w:val="193C67"/>
        <w:sz w:val="20"/>
        <w:szCs w:val="20"/>
      </w:rPr>
      <w:fldChar w:fldCharType="begin"/>
    </w:r>
    <w:r w:rsidRPr="00422EC1">
      <w:rPr>
        <w:rFonts w:ascii="Gill Sans MT" w:hAnsi="Gill Sans MT"/>
        <w:color w:val="193C67"/>
        <w:sz w:val="20"/>
        <w:szCs w:val="20"/>
      </w:rPr>
      <w:instrText xml:space="preserve"> PAGE   \* MERGEFORMAT </w:instrText>
    </w:r>
    <w:r w:rsidRPr="00422EC1">
      <w:rPr>
        <w:rFonts w:ascii="Gill Sans MT" w:hAnsi="Gill Sans MT"/>
        <w:color w:val="193C67"/>
        <w:sz w:val="20"/>
        <w:szCs w:val="20"/>
      </w:rPr>
      <w:fldChar w:fldCharType="separate"/>
    </w:r>
    <w:r w:rsidR="00793430">
      <w:rPr>
        <w:rFonts w:ascii="Gill Sans MT" w:hAnsi="Gill Sans MT"/>
        <w:noProof/>
        <w:color w:val="193C67"/>
        <w:sz w:val="20"/>
        <w:szCs w:val="20"/>
      </w:rPr>
      <w:t>6</w:t>
    </w:r>
    <w:r w:rsidRPr="00422EC1">
      <w:rPr>
        <w:rFonts w:ascii="Gill Sans MT" w:hAnsi="Gill Sans MT"/>
        <w:noProof/>
        <w:color w:val="193C67"/>
        <w:sz w:val="20"/>
        <w:szCs w:val="20"/>
      </w:rPr>
      <w:fldChar w:fldCharType="end"/>
    </w:r>
  </w:p>
  <w:p w14:paraId="181946C7" w14:textId="77777777" w:rsidR="00422EC1" w:rsidRDefault="0042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95FEA" w14:textId="77777777" w:rsidR="002F50F2" w:rsidRDefault="002F50F2" w:rsidP="001B3966">
      <w:pPr>
        <w:spacing w:after="0" w:line="240" w:lineRule="auto"/>
      </w:pPr>
      <w:r>
        <w:separator/>
      </w:r>
    </w:p>
  </w:footnote>
  <w:footnote w:type="continuationSeparator" w:id="0">
    <w:p w14:paraId="23C87429" w14:textId="77777777" w:rsidR="002F50F2" w:rsidRDefault="002F50F2" w:rsidP="001B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0C9CF" w14:textId="77777777" w:rsidR="006E79DA" w:rsidRDefault="006E7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D4FE9" w14:textId="77777777" w:rsidR="006E79DA" w:rsidRPr="00B07AAE" w:rsidRDefault="006E79DA" w:rsidP="004A398B">
    <w:pPr>
      <w:pStyle w:val="Header"/>
      <w:tabs>
        <w:tab w:val="clear" w:pos="4419"/>
        <w:tab w:val="clear" w:pos="8838"/>
        <w:tab w:val="left" w:pos="3510"/>
      </w:tabs>
      <w:jc w:val="right"/>
      <w:rPr>
        <w:rFonts w:ascii="Verdana" w:hAnsi="Verdana"/>
        <w:color w:val="193C67"/>
        <w:sz w:val="20"/>
        <w:szCs w:val="20"/>
      </w:rPr>
    </w:pPr>
    <w:r w:rsidRPr="00B07AAE">
      <w:rPr>
        <w:rFonts w:ascii="Verdana" w:hAnsi="Verdana"/>
        <w:b/>
        <w:color w:val="193C67"/>
        <w:sz w:val="20"/>
        <w:szCs w:val="20"/>
      </w:rPr>
      <w:t>Convocatoria 28 de septiembre de 2021</w:t>
    </w:r>
    <w:r w:rsidRPr="00B07AAE">
      <w:rPr>
        <w:rFonts w:ascii="Verdana" w:hAnsi="Verdana"/>
        <w:noProof/>
        <w:color w:val="193C67"/>
        <w:sz w:val="20"/>
        <w:szCs w:val="20"/>
        <w:lang w:eastAsia="es-ES"/>
      </w:rPr>
      <w:drawing>
        <wp:anchor distT="0" distB="0" distL="114300" distR="114300" simplePos="0" relativeHeight="251659776" behindDoc="0" locked="0" layoutInCell="1" allowOverlap="1" wp14:anchorId="239E1E54" wp14:editId="03FE4700">
          <wp:simplePos x="0" y="0"/>
          <wp:positionH relativeFrom="column">
            <wp:posOffset>-790575</wp:posOffset>
          </wp:positionH>
          <wp:positionV relativeFrom="paragraph">
            <wp:posOffset>-147320</wp:posOffset>
          </wp:positionV>
          <wp:extent cx="1678940" cy="431165"/>
          <wp:effectExtent l="0" t="0" r="0" b="0"/>
          <wp:wrapNone/>
          <wp:docPr id="3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5DEA2" w14:textId="77777777" w:rsidR="006E79DA" w:rsidRDefault="006E79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FC841" w14:textId="578BB40B" w:rsidR="001B3966" w:rsidRPr="00B07AAE" w:rsidRDefault="004A398B" w:rsidP="004A398B">
    <w:pPr>
      <w:pStyle w:val="Header"/>
      <w:tabs>
        <w:tab w:val="clear" w:pos="4419"/>
        <w:tab w:val="clear" w:pos="8838"/>
        <w:tab w:val="left" w:pos="3510"/>
      </w:tabs>
      <w:jc w:val="right"/>
      <w:rPr>
        <w:rFonts w:ascii="Verdana" w:hAnsi="Verdana"/>
        <w:color w:val="193C67"/>
        <w:sz w:val="20"/>
        <w:szCs w:val="20"/>
      </w:rPr>
    </w:pPr>
    <w:r w:rsidRPr="00B07AAE">
      <w:rPr>
        <w:rFonts w:ascii="Verdana" w:hAnsi="Verdana"/>
        <w:b/>
        <w:color w:val="193C67"/>
        <w:sz w:val="20"/>
        <w:szCs w:val="20"/>
      </w:rPr>
      <w:t xml:space="preserve">Convocatoria </w:t>
    </w:r>
    <w:r w:rsidR="0011183F" w:rsidRPr="00B07AAE">
      <w:rPr>
        <w:rFonts w:ascii="Verdana" w:hAnsi="Verdana"/>
        <w:b/>
        <w:color w:val="193C67"/>
        <w:sz w:val="20"/>
        <w:szCs w:val="20"/>
      </w:rPr>
      <w:t>28</w:t>
    </w:r>
    <w:r w:rsidR="00324EAB" w:rsidRPr="00B07AAE">
      <w:rPr>
        <w:rFonts w:ascii="Verdana" w:hAnsi="Verdana"/>
        <w:b/>
        <w:color w:val="193C67"/>
        <w:sz w:val="20"/>
        <w:szCs w:val="20"/>
      </w:rPr>
      <w:t xml:space="preserve"> </w:t>
    </w:r>
    <w:r w:rsidR="00ED59EA" w:rsidRPr="00B07AAE">
      <w:rPr>
        <w:rFonts w:ascii="Verdana" w:hAnsi="Verdana"/>
        <w:b/>
        <w:color w:val="193C67"/>
        <w:sz w:val="20"/>
        <w:szCs w:val="20"/>
      </w:rPr>
      <w:t xml:space="preserve">de </w:t>
    </w:r>
    <w:r w:rsidR="00D621B2" w:rsidRPr="00B07AAE">
      <w:rPr>
        <w:rFonts w:ascii="Verdana" w:hAnsi="Verdana"/>
        <w:b/>
        <w:color w:val="193C67"/>
        <w:sz w:val="20"/>
        <w:szCs w:val="20"/>
      </w:rPr>
      <w:t xml:space="preserve">septiembre </w:t>
    </w:r>
    <w:r w:rsidR="00D4671A" w:rsidRPr="00B07AAE">
      <w:rPr>
        <w:rFonts w:ascii="Verdana" w:hAnsi="Verdana"/>
        <w:b/>
        <w:color w:val="193C67"/>
        <w:sz w:val="20"/>
        <w:szCs w:val="20"/>
      </w:rPr>
      <w:t>de 20</w:t>
    </w:r>
    <w:r w:rsidR="00324EAB" w:rsidRPr="00B07AAE">
      <w:rPr>
        <w:rFonts w:ascii="Verdana" w:hAnsi="Verdana"/>
        <w:b/>
        <w:color w:val="193C67"/>
        <w:sz w:val="20"/>
        <w:szCs w:val="20"/>
      </w:rPr>
      <w:t>2</w:t>
    </w:r>
    <w:r w:rsidR="00D621B2" w:rsidRPr="00B07AAE">
      <w:rPr>
        <w:rFonts w:ascii="Verdana" w:hAnsi="Verdana"/>
        <w:b/>
        <w:color w:val="193C67"/>
        <w:sz w:val="20"/>
        <w:szCs w:val="20"/>
      </w:rPr>
      <w:t>1</w:t>
    </w:r>
    <w:r w:rsidR="00E44F17" w:rsidRPr="00B07AAE">
      <w:rPr>
        <w:rFonts w:ascii="Verdana" w:hAnsi="Verdana"/>
        <w:noProof/>
        <w:color w:val="193C67"/>
        <w:sz w:val="20"/>
        <w:szCs w:val="20"/>
        <w:lang w:eastAsia="es-ES"/>
      </w:rPr>
      <w:drawing>
        <wp:anchor distT="0" distB="0" distL="114300" distR="114300" simplePos="0" relativeHeight="251657728" behindDoc="0" locked="0" layoutInCell="1" allowOverlap="1" wp14:anchorId="654DCE00" wp14:editId="74E4CC16">
          <wp:simplePos x="0" y="0"/>
          <wp:positionH relativeFrom="column">
            <wp:posOffset>-790575</wp:posOffset>
          </wp:positionH>
          <wp:positionV relativeFrom="paragraph">
            <wp:posOffset>-147320</wp:posOffset>
          </wp:positionV>
          <wp:extent cx="1678940" cy="431165"/>
          <wp:effectExtent l="0" t="0" r="0" b="0"/>
          <wp:wrapNone/>
          <wp:docPr id="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303DB"/>
    <w:multiLevelType w:val="hybridMultilevel"/>
    <w:tmpl w:val="17C64510"/>
    <w:lvl w:ilvl="0" w:tplc="95487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35BDD"/>
    <w:multiLevelType w:val="hybridMultilevel"/>
    <w:tmpl w:val="FC2CDBD4"/>
    <w:lvl w:ilvl="0" w:tplc="1BF036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E26"/>
    <w:multiLevelType w:val="hybridMultilevel"/>
    <w:tmpl w:val="33908500"/>
    <w:lvl w:ilvl="0" w:tplc="E66AF1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6FE8"/>
    <w:multiLevelType w:val="hybridMultilevel"/>
    <w:tmpl w:val="E7868F2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034AC"/>
    <w:multiLevelType w:val="hybridMultilevel"/>
    <w:tmpl w:val="66D4456C"/>
    <w:lvl w:ilvl="0" w:tplc="648E1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373E"/>
    <w:multiLevelType w:val="hybridMultilevel"/>
    <w:tmpl w:val="96ACBB56"/>
    <w:lvl w:ilvl="0" w:tplc="709A5782">
      <w:start w:val="1"/>
      <w:numFmt w:val="decimal"/>
      <w:pStyle w:val="Style2"/>
      <w:lvlText w:val="B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0517"/>
    <w:multiLevelType w:val="hybridMultilevel"/>
    <w:tmpl w:val="BB60CAD0"/>
    <w:lvl w:ilvl="0" w:tplc="22F6904E">
      <w:start w:val="1"/>
      <w:numFmt w:val="decimal"/>
      <w:lvlText w:val="%1)"/>
      <w:lvlJc w:val="left"/>
      <w:pPr>
        <w:ind w:left="1440" w:hanging="360"/>
      </w:pPr>
      <w:rPr>
        <w:color w:val="193C6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816289"/>
    <w:multiLevelType w:val="hybridMultilevel"/>
    <w:tmpl w:val="C5422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OL80TDvQ11S+14CcD/qyLula4rFEf8QrNh/m4uUFbq3OBq3bjjIhgW0knNztJyRJDlKi+4gpDJaUhEvziHOFQ==" w:salt="4/nB9lGAjSXmasAm3NZI5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D1"/>
    <w:rsid w:val="000006D5"/>
    <w:rsid w:val="000015AE"/>
    <w:rsid w:val="000023A3"/>
    <w:rsid w:val="00017727"/>
    <w:rsid w:val="000328F6"/>
    <w:rsid w:val="00043A14"/>
    <w:rsid w:val="00056E37"/>
    <w:rsid w:val="00062EE1"/>
    <w:rsid w:val="000D0EF4"/>
    <w:rsid w:val="000D102E"/>
    <w:rsid w:val="000E3FFE"/>
    <w:rsid w:val="000E708A"/>
    <w:rsid w:val="000F196D"/>
    <w:rsid w:val="00104EE5"/>
    <w:rsid w:val="001050EB"/>
    <w:rsid w:val="0011183F"/>
    <w:rsid w:val="00135994"/>
    <w:rsid w:val="00137D2C"/>
    <w:rsid w:val="00143F7C"/>
    <w:rsid w:val="00150F78"/>
    <w:rsid w:val="001716CF"/>
    <w:rsid w:val="001724E8"/>
    <w:rsid w:val="0017600F"/>
    <w:rsid w:val="001847B6"/>
    <w:rsid w:val="0018799D"/>
    <w:rsid w:val="001903F5"/>
    <w:rsid w:val="00196148"/>
    <w:rsid w:val="001A0B2C"/>
    <w:rsid w:val="001A2645"/>
    <w:rsid w:val="001B3966"/>
    <w:rsid w:val="001B6FA9"/>
    <w:rsid w:val="001E0932"/>
    <w:rsid w:val="001E21C1"/>
    <w:rsid w:val="001F6E5F"/>
    <w:rsid w:val="00200915"/>
    <w:rsid w:val="00206EE3"/>
    <w:rsid w:val="00212984"/>
    <w:rsid w:val="002166CB"/>
    <w:rsid w:val="00222011"/>
    <w:rsid w:val="00224F7F"/>
    <w:rsid w:val="00234490"/>
    <w:rsid w:val="0023619F"/>
    <w:rsid w:val="00242B9C"/>
    <w:rsid w:val="00242C78"/>
    <w:rsid w:val="002436FF"/>
    <w:rsid w:val="00247395"/>
    <w:rsid w:val="00277CC9"/>
    <w:rsid w:val="00287337"/>
    <w:rsid w:val="00287902"/>
    <w:rsid w:val="00287C3E"/>
    <w:rsid w:val="002A1A6B"/>
    <w:rsid w:val="002A7F50"/>
    <w:rsid w:val="002B148D"/>
    <w:rsid w:val="002B59C6"/>
    <w:rsid w:val="002C180F"/>
    <w:rsid w:val="002C2243"/>
    <w:rsid w:val="002C2D85"/>
    <w:rsid w:val="002D0F9B"/>
    <w:rsid w:val="002D45FA"/>
    <w:rsid w:val="002F3EF0"/>
    <w:rsid w:val="002F4B4F"/>
    <w:rsid w:val="002F50F2"/>
    <w:rsid w:val="00321CD2"/>
    <w:rsid w:val="003228E3"/>
    <w:rsid w:val="00324EAB"/>
    <w:rsid w:val="00325F81"/>
    <w:rsid w:val="00330030"/>
    <w:rsid w:val="00335468"/>
    <w:rsid w:val="00337345"/>
    <w:rsid w:val="003413D4"/>
    <w:rsid w:val="00343348"/>
    <w:rsid w:val="00343656"/>
    <w:rsid w:val="00351986"/>
    <w:rsid w:val="00353E1E"/>
    <w:rsid w:val="00354CB6"/>
    <w:rsid w:val="00356E91"/>
    <w:rsid w:val="00360F05"/>
    <w:rsid w:val="00364073"/>
    <w:rsid w:val="00372ABB"/>
    <w:rsid w:val="00375A2C"/>
    <w:rsid w:val="00381A45"/>
    <w:rsid w:val="00382BC9"/>
    <w:rsid w:val="00394205"/>
    <w:rsid w:val="003944E8"/>
    <w:rsid w:val="003A1DCE"/>
    <w:rsid w:val="003A475C"/>
    <w:rsid w:val="003B522B"/>
    <w:rsid w:val="003B738B"/>
    <w:rsid w:val="003C640A"/>
    <w:rsid w:val="003D4F81"/>
    <w:rsid w:val="003D5CA3"/>
    <w:rsid w:val="003E0721"/>
    <w:rsid w:val="003F1D90"/>
    <w:rsid w:val="003F611D"/>
    <w:rsid w:val="00412505"/>
    <w:rsid w:val="00416974"/>
    <w:rsid w:val="00422EC1"/>
    <w:rsid w:val="00426708"/>
    <w:rsid w:val="004335CD"/>
    <w:rsid w:val="00434B8F"/>
    <w:rsid w:val="004408B2"/>
    <w:rsid w:val="004408B3"/>
    <w:rsid w:val="00443425"/>
    <w:rsid w:val="00446801"/>
    <w:rsid w:val="00446A9E"/>
    <w:rsid w:val="004510A5"/>
    <w:rsid w:val="004868BB"/>
    <w:rsid w:val="00491E6E"/>
    <w:rsid w:val="00494CC0"/>
    <w:rsid w:val="004A317D"/>
    <w:rsid w:val="004A398B"/>
    <w:rsid w:val="004B443A"/>
    <w:rsid w:val="004B760B"/>
    <w:rsid w:val="004B7644"/>
    <w:rsid w:val="004B7B8E"/>
    <w:rsid w:val="004C5D37"/>
    <w:rsid w:val="004D1B73"/>
    <w:rsid w:val="004F327F"/>
    <w:rsid w:val="0050371E"/>
    <w:rsid w:val="0050374E"/>
    <w:rsid w:val="00525FA0"/>
    <w:rsid w:val="00527559"/>
    <w:rsid w:val="00527EC4"/>
    <w:rsid w:val="00544FBB"/>
    <w:rsid w:val="00563FCE"/>
    <w:rsid w:val="005657BC"/>
    <w:rsid w:val="00573C30"/>
    <w:rsid w:val="00576754"/>
    <w:rsid w:val="0058477A"/>
    <w:rsid w:val="00586646"/>
    <w:rsid w:val="00590B11"/>
    <w:rsid w:val="00591203"/>
    <w:rsid w:val="00592887"/>
    <w:rsid w:val="0059482F"/>
    <w:rsid w:val="005A07DB"/>
    <w:rsid w:val="005C229C"/>
    <w:rsid w:val="005C444B"/>
    <w:rsid w:val="005C50B0"/>
    <w:rsid w:val="005C78A8"/>
    <w:rsid w:val="005E0F02"/>
    <w:rsid w:val="005F583B"/>
    <w:rsid w:val="0060362F"/>
    <w:rsid w:val="0060383D"/>
    <w:rsid w:val="006072AE"/>
    <w:rsid w:val="006248DE"/>
    <w:rsid w:val="0063132C"/>
    <w:rsid w:val="006314E8"/>
    <w:rsid w:val="00641A5F"/>
    <w:rsid w:val="00655F34"/>
    <w:rsid w:val="00670DF0"/>
    <w:rsid w:val="00672FD3"/>
    <w:rsid w:val="00673BC3"/>
    <w:rsid w:val="00683B9D"/>
    <w:rsid w:val="00684903"/>
    <w:rsid w:val="0069472D"/>
    <w:rsid w:val="006A0E57"/>
    <w:rsid w:val="006A3267"/>
    <w:rsid w:val="006A3E6F"/>
    <w:rsid w:val="006A6543"/>
    <w:rsid w:val="006A7C8C"/>
    <w:rsid w:val="006B11E6"/>
    <w:rsid w:val="006B28C8"/>
    <w:rsid w:val="006C6444"/>
    <w:rsid w:val="006D175A"/>
    <w:rsid w:val="006E3BF6"/>
    <w:rsid w:val="006E79DA"/>
    <w:rsid w:val="006F13AC"/>
    <w:rsid w:val="006F72DE"/>
    <w:rsid w:val="00707553"/>
    <w:rsid w:val="00722543"/>
    <w:rsid w:val="0072578B"/>
    <w:rsid w:val="0074793A"/>
    <w:rsid w:val="00752C35"/>
    <w:rsid w:val="007701D1"/>
    <w:rsid w:val="00771D0B"/>
    <w:rsid w:val="00775AA1"/>
    <w:rsid w:val="00793430"/>
    <w:rsid w:val="00793E2F"/>
    <w:rsid w:val="00795E5C"/>
    <w:rsid w:val="007B3049"/>
    <w:rsid w:val="007B7ACE"/>
    <w:rsid w:val="007C43A0"/>
    <w:rsid w:val="007D4F9E"/>
    <w:rsid w:val="007E0224"/>
    <w:rsid w:val="007E469D"/>
    <w:rsid w:val="007E497B"/>
    <w:rsid w:val="00821563"/>
    <w:rsid w:val="00821C47"/>
    <w:rsid w:val="00822D5B"/>
    <w:rsid w:val="00830A35"/>
    <w:rsid w:val="00830E5A"/>
    <w:rsid w:val="00830F3F"/>
    <w:rsid w:val="008358AC"/>
    <w:rsid w:val="00841057"/>
    <w:rsid w:val="00847681"/>
    <w:rsid w:val="008506B8"/>
    <w:rsid w:val="0085170C"/>
    <w:rsid w:val="00863FB1"/>
    <w:rsid w:val="008670D3"/>
    <w:rsid w:val="0087462E"/>
    <w:rsid w:val="0087751F"/>
    <w:rsid w:val="00882F92"/>
    <w:rsid w:val="00886298"/>
    <w:rsid w:val="0088663C"/>
    <w:rsid w:val="008879A3"/>
    <w:rsid w:val="00890757"/>
    <w:rsid w:val="008940AD"/>
    <w:rsid w:val="00896EC0"/>
    <w:rsid w:val="008C0C56"/>
    <w:rsid w:val="008C1209"/>
    <w:rsid w:val="008C4613"/>
    <w:rsid w:val="008C5AC7"/>
    <w:rsid w:val="008D13FF"/>
    <w:rsid w:val="008D14EB"/>
    <w:rsid w:val="008D43AE"/>
    <w:rsid w:val="008E16BA"/>
    <w:rsid w:val="008E35E2"/>
    <w:rsid w:val="008F0D3C"/>
    <w:rsid w:val="009008C2"/>
    <w:rsid w:val="00905A57"/>
    <w:rsid w:val="0091357C"/>
    <w:rsid w:val="009178DD"/>
    <w:rsid w:val="009217C3"/>
    <w:rsid w:val="00951404"/>
    <w:rsid w:val="00951DDC"/>
    <w:rsid w:val="009537AB"/>
    <w:rsid w:val="009603E7"/>
    <w:rsid w:val="00965CBE"/>
    <w:rsid w:val="00973412"/>
    <w:rsid w:val="00974680"/>
    <w:rsid w:val="00977CC5"/>
    <w:rsid w:val="00987956"/>
    <w:rsid w:val="0099034B"/>
    <w:rsid w:val="00997C2F"/>
    <w:rsid w:val="009A7C7C"/>
    <w:rsid w:val="009B1E3F"/>
    <w:rsid w:val="009B25B7"/>
    <w:rsid w:val="009C0D2B"/>
    <w:rsid w:val="009C25D5"/>
    <w:rsid w:val="009D2596"/>
    <w:rsid w:val="009D688F"/>
    <w:rsid w:val="00A01BB8"/>
    <w:rsid w:val="00A074B5"/>
    <w:rsid w:val="00A07515"/>
    <w:rsid w:val="00A16EFD"/>
    <w:rsid w:val="00A22979"/>
    <w:rsid w:val="00A26B18"/>
    <w:rsid w:val="00A26EB7"/>
    <w:rsid w:val="00A32E46"/>
    <w:rsid w:val="00A35ADD"/>
    <w:rsid w:val="00A50A76"/>
    <w:rsid w:val="00A522BD"/>
    <w:rsid w:val="00A552E8"/>
    <w:rsid w:val="00A60C17"/>
    <w:rsid w:val="00A712BE"/>
    <w:rsid w:val="00A73107"/>
    <w:rsid w:val="00A94920"/>
    <w:rsid w:val="00A97F7F"/>
    <w:rsid w:val="00AA6B5F"/>
    <w:rsid w:val="00AB47F7"/>
    <w:rsid w:val="00AC34FD"/>
    <w:rsid w:val="00AE6343"/>
    <w:rsid w:val="00AF0558"/>
    <w:rsid w:val="00AF7A43"/>
    <w:rsid w:val="00B07AAE"/>
    <w:rsid w:val="00B147A5"/>
    <w:rsid w:val="00B14CCF"/>
    <w:rsid w:val="00B205D9"/>
    <w:rsid w:val="00B206EA"/>
    <w:rsid w:val="00B3201D"/>
    <w:rsid w:val="00B47B81"/>
    <w:rsid w:val="00B5432F"/>
    <w:rsid w:val="00B54651"/>
    <w:rsid w:val="00B579BF"/>
    <w:rsid w:val="00B609B8"/>
    <w:rsid w:val="00B62D6F"/>
    <w:rsid w:val="00B634D6"/>
    <w:rsid w:val="00B809ED"/>
    <w:rsid w:val="00BC496F"/>
    <w:rsid w:val="00BD35B2"/>
    <w:rsid w:val="00BD4573"/>
    <w:rsid w:val="00BD74EA"/>
    <w:rsid w:val="00BD7B81"/>
    <w:rsid w:val="00BE6097"/>
    <w:rsid w:val="00BE68DC"/>
    <w:rsid w:val="00BF4073"/>
    <w:rsid w:val="00C02FCE"/>
    <w:rsid w:val="00C15DF3"/>
    <w:rsid w:val="00C2096D"/>
    <w:rsid w:val="00C22110"/>
    <w:rsid w:val="00C22807"/>
    <w:rsid w:val="00C3574C"/>
    <w:rsid w:val="00C367B5"/>
    <w:rsid w:val="00C4244F"/>
    <w:rsid w:val="00C44C3B"/>
    <w:rsid w:val="00C471D8"/>
    <w:rsid w:val="00C575F3"/>
    <w:rsid w:val="00C60EF2"/>
    <w:rsid w:val="00C63836"/>
    <w:rsid w:val="00C670C9"/>
    <w:rsid w:val="00C709C1"/>
    <w:rsid w:val="00C96C8B"/>
    <w:rsid w:val="00C9796F"/>
    <w:rsid w:val="00C9799B"/>
    <w:rsid w:val="00CA6212"/>
    <w:rsid w:val="00CB738A"/>
    <w:rsid w:val="00CC2D9F"/>
    <w:rsid w:val="00CD04EA"/>
    <w:rsid w:val="00CD2C50"/>
    <w:rsid w:val="00CD3448"/>
    <w:rsid w:val="00CD74FC"/>
    <w:rsid w:val="00CF7DBB"/>
    <w:rsid w:val="00D15DB0"/>
    <w:rsid w:val="00D17A43"/>
    <w:rsid w:val="00D209C5"/>
    <w:rsid w:val="00D27632"/>
    <w:rsid w:val="00D27844"/>
    <w:rsid w:val="00D355BC"/>
    <w:rsid w:val="00D444FB"/>
    <w:rsid w:val="00D45161"/>
    <w:rsid w:val="00D4671A"/>
    <w:rsid w:val="00D46CAD"/>
    <w:rsid w:val="00D510F1"/>
    <w:rsid w:val="00D53F14"/>
    <w:rsid w:val="00D60EF9"/>
    <w:rsid w:val="00D621B2"/>
    <w:rsid w:val="00D624D4"/>
    <w:rsid w:val="00D94E80"/>
    <w:rsid w:val="00D9564D"/>
    <w:rsid w:val="00DA05B5"/>
    <w:rsid w:val="00DA2B25"/>
    <w:rsid w:val="00DA7D01"/>
    <w:rsid w:val="00DB08A0"/>
    <w:rsid w:val="00DB4A73"/>
    <w:rsid w:val="00DB7D96"/>
    <w:rsid w:val="00DC27E6"/>
    <w:rsid w:val="00DD027E"/>
    <w:rsid w:val="00DD0F99"/>
    <w:rsid w:val="00DD2AF6"/>
    <w:rsid w:val="00DD4EC8"/>
    <w:rsid w:val="00DE3169"/>
    <w:rsid w:val="00DE43A1"/>
    <w:rsid w:val="00E14D8E"/>
    <w:rsid w:val="00E16529"/>
    <w:rsid w:val="00E2297D"/>
    <w:rsid w:val="00E22A5B"/>
    <w:rsid w:val="00E352FC"/>
    <w:rsid w:val="00E40720"/>
    <w:rsid w:val="00E4158C"/>
    <w:rsid w:val="00E44F17"/>
    <w:rsid w:val="00E56DCA"/>
    <w:rsid w:val="00E62ED2"/>
    <w:rsid w:val="00E652F4"/>
    <w:rsid w:val="00E73A0C"/>
    <w:rsid w:val="00E80E5F"/>
    <w:rsid w:val="00EB147E"/>
    <w:rsid w:val="00EB1C89"/>
    <w:rsid w:val="00EB3E48"/>
    <w:rsid w:val="00EB642C"/>
    <w:rsid w:val="00EB68B9"/>
    <w:rsid w:val="00EB702F"/>
    <w:rsid w:val="00EC159F"/>
    <w:rsid w:val="00EC1A26"/>
    <w:rsid w:val="00EC21B0"/>
    <w:rsid w:val="00ED0D55"/>
    <w:rsid w:val="00ED2AE2"/>
    <w:rsid w:val="00ED59EA"/>
    <w:rsid w:val="00ED63B0"/>
    <w:rsid w:val="00ED766C"/>
    <w:rsid w:val="00EE1AC2"/>
    <w:rsid w:val="00EF5B73"/>
    <w:rsid w:val="00EF798D"/>
    <w:rsid w:val="00F00186"/>
    <w:rsid w:val="00F060E2"/>
    <w:rsid w:val="00F35CD0"/>
    <w:rsid w:val="00F36481"/>
    <w:rsid w:val="00F55A29"/>
    <w:rsid w:val="00F5740B"/>
    <w:rsid w:val="00F77950"/>
    <w:rsid w:val="00F8282B"/>
    <w:rsid w:val="00F84CC7"/>
    <w:rsid w:val="00F85022"/>
    <w:rsid w:val="00F852DF"/>
    <w:rsid w:val="00F9034A"/>
    <w:rsid w:val="00F919D6"/>
    <w:rsid w:val="00F93F47"/>
    <w:rsid w:val="00F96CB6"/>
    <w:rsid w:val="00FA181D"/>
    <w:rsid w:val="00FB36CF"/>
    <w:rsid w:val="00FB675E"/>
    <w:rsid w:val="00FC5851"/>
    <w:rsid w:val="00FD0AE3"/>
    <w:rsid w:val="00FD1FF7"/>
    <w:rsid w:val="00FD20A9"/>
    <w:rsid w:val="00FD410A"/>
    <w:rsid w:val="00FD603B"/>
    <w:rsid w:val="00FD6372"/>
    <w:rsid w:val="00FD79E2"/>
    <w:rsid w:val="00FE0366"/>
    <w:rsid w:val="00FF21A5"/>
    <w:rsid w:val="00FF3540"/>
    <w:rsid w:val="00FF584E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4F4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24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link w:val="Style2Char"/>
    <w:qFormat/>
    <w:rsid w:val="003944E8"/>
    <w:pPr>
      <w:numPr>
        <w:numId w:val="1"/>
      </w:numPr>
      <w:tabs>
        <w:tab w:val="left" w:pos="567"/>
      </w:tabs>
      <w:spacing w:before="120" w:after="120"/>
      <w:jc w:val="both"/>
    </w:pPr>
    <w:rPr>
      <w:rFonts w:ascii="Gill Sans MT" w:eastAsia="Times New Roman" w:hAnsi="Gill Sans MT" w:cs="Calibri"/>
      <w:color w:val="193C67"/>
      <w:sz w:val="20"/>
      <w:szCs w:val="20"/>
    </w:rPr>
  </w:style>
  <w:style w:type="character" w:customStyle="1" w:styleId="Style2Char">
    <w:name w:val="Style2 Char"/>
    <w:link w:val="Style2"/>
    <w:rsid w:val="003944E8"/>
    <w:rPr>
      <w:rFonts w:ascii="Gill Sans MT" w:eastAsia="Times New Roman" w:hAnsi="Gill Sans MT" w:cs="Calibri"/>
      <w:color w:val="193C67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3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66"/>
  </w:style>
  <w:style w:type="paragraph" w:styleId="Footer">
    <w:name w:val="footer"/>
    <w:basedOn w:val="Normal"/>
    <w:link w:val="FooterChar"/>
    <w:uiPriority w:val="99"/>
    <w:unhideWhenUsed/>
    <w:rsid w:val="001B3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66"/>
  </w:style>
  <w:style w:type="character" w:styleId="CommentReference">
    <w:name w:val="annotation reference"/>
    <w:uiPriority w:val="99"/>
    <w:semiHidden/>
    <w:unhideWhenUsed/>
    <w:rsid w:val="00446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8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6801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8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46801"/>
    <w:rPr>
      <w:b/>
      <w:bCs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BF4073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BF4073"/>
    <w:rPr>
      <w:rFonts w:ascii="Arial" w:eastAsia="Times New Roman" w:hAnsi="Arial"/>
      <w:lang w:val="en-US" w:eastAsia="en-US"/>
    </w:rPr>
  </w:style>
  <w:style w:type="table" w:styleId="TableGrid">
    <w:name w:val="Table Grid"/>
    <w:basedOn w:val="TableNormal"/>
    <w:uiPriority w:val="59"/>
    <w:rsid w:val="0068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B122-CB52-4C58-BAF8-F3DEE0DF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2130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2021-09-17T14:46:00Z</dcterms:created>
  <dcterms:modified xsi:type="dcterms:W3CDTF">2021-09-27T17:47:00Z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2021-09-14T18:36:35Z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4f2ff58e-2a56-49d0-9622-2c179e1edfa4</vt:lpwstr>
  </property>
  <property fmtid="{D5CDD505-2E9C-101B-9397-08002B2CF9AE}" pid="8" name="MSIP_Label_ea60d57e-af5b-4752-ac57-3e4f28ca11dc_ContentBits">
    <vt:lpwstr>0</vt:lpwstr>
  </property>
</Properties>
</file>