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5CD23" w14:textId="77777777" w:rsidR="003E2860" w:rsidRPr="00B35A29" w:rsidRDefault="003E2860" w:rsidP="003E2860">
      <w:pPr>
        <w:spacing w:before="100" w:beforeAutospacing="1" w:after="0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3E2860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ANEXO IV – DECLARACIÓN RESPONSABLE SOBRE EXPERIENCIA PROFESIONAL</w:t>
      </w:r>
    </w:p>
    <w:p w14:paraId="0C3D6760" w14:textId="2B12A613" w:rsidR="003E2860" w:rsidRDefault="003E2860" w:rsidP="007B2ACF">
      <w:pPr>
        <w:spacing w:before="100" w:beforeAutospacing="1"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3E2860">
        <w:rPr>
          <w:rFonts w:ascii="Arial" w:eastAsia="Times New Roman" w:hAnsi="Arial" w:cs="Arial"/>
          <w:kern w:val="0"/>
          <w:lang w:eastAsia="es-ES"/>
          <w14:ligatures w14:val="none"/>
        </w:rPr>
        <w:t xml:space="preserve">Yo, </w:t>
      </w:r>
      <w:r w:rsidRPr="003E2860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[nombre y apellidos]</w:t>
      </w:r>
      <w:r w:rsidRPr="003E2860">
        <w:rPr>
          <w:rFonts w:ascii="Arial" w:eastAsia="Times New Roman" w:hAnsi="Arial" w:cs="Arial"/>
          <w:kern w:val="0"/>
          <w:lang w:eastAsia="es-ES"/>
          <w14:ligatures w14:val="none"/>
        </w:rPr>
        <w:t xml:space="preserve">, con DNI/NIE </w:t>
      </w:r>
      <w:r w:rsidRPr="003E2860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[número]</w:t>
      </w:r>
      <w:r w:rsidRPr="003E2860">
        <w:rPr>
          <w:rFonts w:ascii="Arial" w:eastAsia="Times New Roman" w:hAnsi="Arial" w:cs="Arial"/>
          <w:kern w:val="0"/>
          <w:lang w:eastAsia="es-ES"/>
          <w14:ligatures w14:val="none"/>
        </w:rPr>
        <w:t xml:space="preserve">, </w:t>
      </w:r>
      <w:r w:rsidRPr="003E2860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DECLARO BAJO MI RESPONSABILIDAD</w:t>
      </w:r>
      <w:r w:rsidRPr="003E2860">
        <w:rPr>
          <w:rFonts w:ascii="Arial" w:eastAsia="Times New Roman" w:hAnsi="Arial" w:cs="Arial"/>
          <w:kern w:val="0"/>
          <w:lang w:eastAsia="es-ES"/>
          <w14:ligatures w14:val="none"/>
        </w:rPr>
        <w:t>:</w:t>
      </w:r>
    </w:p>
    <w:p w14:paraId="161F5BFA" w14:textId="77777777" w:rsidR="007B2ACF" w:rsidRPr="003E2860" w:rsidRDefault="007B2ACF" w:rsidP="003E2860">
      <w:pPr>
        <w:spacing w:before="100" w:beforeAutospacing="1" w:after="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7E766882" w14:textId="64FD91BB" w:rsidR="003E2860" w:rsidRPr="003E2860" w:rsidRDefault="003E2860" w:rsidP="003E2860">
      <w:pPr>
        <w:numPr>
          <w:ilvl w:val="0"/>
          <w:numId w:val="2"/>
        </w:numPr>
        <w:spacing w:after="0" w:line="240" w:lineRule="atLeast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3E2860">
        <w:rPr>
          <w:rFonts w:ascii="Arial" w:eastAsia="Times New Roman" w:hAnsi="Arial" w:cs="Arial"/>
          <w:kern w:val="0"/>
          <w:lang w:eastAsia="es-ES"/>
          <w14:ligatures w14:val="none"/>
        </w:rPr>
        <w:t>Que los datos aportados en mi solicitud son ciertos y verificables.</w:t>
      </w:r>
    </w:p>
    <w:p w14:paraId="4E1313E3" w14:textId="77777777" w:rsidR="003E2860" w:rsidRPr="000502C8" w:rsidRDefault="003E2860" w:rsidP="003E2860">
      <w:pPr>
        <w:spacing w:after="0" w:line="240" w:lineRule="atLeast"/>
        <w:ind w:left="360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43C3C7E0" w14:textId="77777777" w:rsidR="003E2860" w:rsidRPr="000502C8" w:rsidRDefault="003E2860" w:rsidP="003E2860">
      <w:pPr>
        <w:numPr>
          <w:ilvl w:val="0"/>
          <w:numId w:val="2"/>
        </w:numPr>
        <w:spacing w:after="0" w:line="240" w:lineRule="atLeast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0502C8">
        <w:rPr>
          <w:rFonts w:ascii="Arial" w:eastAsia="Times New Roman" w:hAnsi="Arial" w:cs="Arial"/>
          <w:kern w:val="0"/>
          <w:lang w:eastAsia="es-ES"/>
          <w14:ligatures w14:val="none"/>
        </w:rPr>
        <w:t>Que dispongo de la experiencia profesional indicada a continuación, conforme a los requisitos de la convocatoria:</w:t>
      </w:r>
    </w:p>
    <w:p w14:paraId="79CA0293" w14:textId="77777777" w:rsidR="00D20D99" w:rsidRPr="000502C8" w:rsidRDefault="003E2860" w:rsidP="00D20D99">
      <w:pPr>
        <w:spacing w:before="100" w:beforeAutospacing="1" w:line="240" w:lineRule="atLeast"/>
        <w:ind w:left="792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0502C8">
        <w:rPr>
          <w:rFonts w:ascii="Segoe UI Symbol" w:eastAsia="Times New Roman" w:hAnsi="Segoe UI Symbol" w:cs="Segoe UI Symbol"/>
          <w:b/>
          <w:bCs/>
          <w:kern w:val="0"/>
          <w:lang w:eastAsia="es-ES"/>
          <w14:ligatures w14:val="none"/>
        </w:rPr>
        <w:t>☐</w:t>
      </w:r>
      <w:r w:rsidRPr="000502C8">
        <w:rPr>
          <w:rFonts w:ascii="Arial" w:eastAsia="Times New Roman" w:hAnsi="Arial" w:cs="Arial"/>
          <w:kern w:val="0"/>
          <w:lang w:eastAsia="es-ES"/>
          <w14:ligatures w14:val="none"/>
        </w:rPr>
        <w:t xml:space="preserve"> Dispongo de </w:t>
      </w:r>
      <w:r w:rsidRPr="000502C8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al menos 9 años de experiencia profesional acreditada</w:t>
      </w:r>
      <w:r w:rsidR="00626558" w:rsidRPr="000502C8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 xml:space="preserve"> computada conforme a la Base Segunda.4</w:t>
      </w:r>
      <w:r w:rsidR="007B2ACF" w:rsidRPr="000502C8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 xml:space="preserve"> </w:t>
      </w:r>
      <w:r w:rsidR="00D20D99" w:rsidRPr="000502C8">
        <w:rPr>
          <w:rFonts w:ascii="Arial" w:eastAsia="Times New Roman" w:hAnsi="Arial" w:cs="Arial"/>
          <w:kern w:val="0"/>
          <w:lang w:eastAsia="es-ES"/>
          <w14:ligatures w14:val="none"/>
        </w:rPr>
        <w:t>en el sector financiero, el sector público, empresas tecnológicas, consultoras o instituciones públicas, e incluirá uno o varios de los siguientes ámbitos:</w:t>
      </w:r>
    </w:p>
    <w:p w14:paraId="750E7BF9" w14:textId="5542ABEA" w:rsidR="00D20D99" w:rsidRPr="000502C8" w:rsidRDefault="00D20D99" w:rsidP="00D20D99">
      <w:pPr>
        <w:spacing w:before="100" w:beforeAutospacing="1" w:line="240" w:lineRule="atLeast"/>
        <w:ind w:left="792"/>
        <w:rPr>
          <w:rFonts w:ascii="Arial" w:hAnsi="Arial" w:cs="Arial"/>
          <w:u w:val="single"/>
        </w:rPr>
      </w:pPr>
      <w:r w:rsidRPr="000502C8">
        <w:rPr>
          <w:rFonts w:ascii="Arial" w:hAnsi="Arial" w:cs="Arial"/>
          <w:u w:val="single"/>
        </w:rPr>
        <w:t>ÁMBITOS PRIORITARIOS</w:t>
      </w:r>
    </w:p>
    <w:p w14:paraId="69F8B552" w14:textId="77777777" w:rsidR="000502C8" w:rsidRPr="000502C8" w:rsidRDefault="000502C8" w:rsidP="000502C8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bookmarkStart w:id="0" w:name="_Hlk219710281"/>
      <w:r w:rsidRPr="000502C8">
        <w:rPr>
          <w:rFonts w:ascii="Arial" w:hAnsi="Arial" w:cs="Arial"/>
        </w:rPr>
        <w:t>Arquitectura y desarrollo de sistemas</w:t>
      </w:r>
    </w:p>
    <w:p w14:paraId="0550F39E" w14:textId="77777777" w:rsidR="000502C8" w:rsidRPr="000502C8" w:rsidRDefault="000502C8" w:rsidP="000502C8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0502C8">
        <w:rPr>
          <w:rFonts w:ascii="Arial" w:hAnsi="Arial" w:cs="Arial"/>
        </w:rPr>
        <w:t>Liderazgo técnico, coordinación o participación relevante en proyectos y servicios de sistemas de información.</w:t>
      </w:r>
    </w:p>
    <w:p w14:paraId="0D9EAC4C" w14:textId="77777777" w:rsidR="000502C8" w:rsidRPr="000502C8" w:rsidRDefault="000502C8" w:rsidP="000502C8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0502C8">
        <w:rPr>
          <w:rFonts w:ascii="Arial" w:hAnsi="Arial" w:cs="Arial"/>
        </w:rPr>
        <w:t>Diseño, evolución o mantenimiento de arquitecturas de aplicaciones corporativas.</w:t>
      </w:r>
    </w:p>
    <w:p w14:paraId="1B44A66B" w14:textId="77777777" w:rsidR="000502C8" w:rsidRPr="000502C8" w:rsidRDefault="000502C8" w:rsidP="000502C8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0502C8">
        <w:rPr>
          <w:rFonts w:ascii="Arial" w:hAnsi="Arial" w:cs="Arial"/>
        </w:rPr>
        <w:t xml:space="preserve">Interoperabilidad entre sistemas mediante </w:t>
      </w:r>
      <w:proofErr w:type="spellStart"/>
      <w:r w:rsidRPr="000502C8">
        <w:rPr>
          <w:rFonts w:ascii="Arial" w:hAnsi="Arial" w:cs="Arial"/>
        </w:rPr>
        <w:t>APIs</w:t>
      </w:r>
      <w:proofErr w:type="spellEnd"/>
      <w:r w:rsidRPr="000502C8">
        <w:rPr>
          <w:rFonts w:ascii="Arial" w:hAnsi="Arial" w:cs="Arial"/>
        </w:rPr>
        <w:t xml:space="preserve"> y servicios.</w:t>
      </w:r>
    </w:p>
    <w:p w14:paraId="33B1234D" w14:textId="77777777" w:rsidR="000502C8" w:rsidRPr="000502C8" w:rsidRDefault="000502C8" w:rsidP="000502C8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0502C8">
        <w:rPr>
          <w:rFonts w:ascii="Arial" w:hAnsi="Arial" w:cs="Arial"/>
        </w:rPr>
        <w:t>Gestión del ciclo de vida del software, integración continua, control de versiones y aseguramiento de la calidad.</w:t>
      </w:r>
    </w:p>
    <w:p w14:paraId="2DA3FEF1" w14:textId="77777777" w:rsidR="000502C8" w:rsidRPr="000502C8" w:rsidRDefault="000502C8" w:rsidP="000502C8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0502C8">
        <w:rPr>
          <w:rFonts w:ascii="Arial" w:hAnsi="Arial" w:cs="Arial"/>
        </w:rPr>
        <w:t>Experiencia en entornos tecnológicos empresariales (p. ej. arquitecturas Java Enterprise u otras equivalentes).</w:t>
      </w:r>
    </w:p>
    <w:p w14:paraId="07781F59" w14:textId="77777777" w:rsidR="000502C8" w:rsidRPr="000502C8" w:rsidRDefault="000502C8" w:rsidP="000502C8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0502C8">
        <w:rPr>
          <w:rFonts w:ascii="Arial" w:hAnsi="Arial" w:cs="Arial"/>
        </w:rPr>
        <w:t>Automatización y transformación digital</w:t>
      </w:r>
    </w:p>
    <w:p w14:paraId="26574ADD" w14:textId="77777777" w:rsidR="000502C8" w:rsidRPr="000502C8" w:rsidRDefault="000502C8" w:rsidP="000502C8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0502C8">
        <w:rPr>
          <w:rFonts w:ascii="Arial" w:hAnsi="Arial" w:cs="Arial"/>
        </w:rPr>
        <w:t>Automatización de procesos y mejora de la eficiencia operativa.</w:t>
      </w:r>
    </w:p>
    <w:p w14:paraId="7DDFB63B" w14:textId="77777777" w:rsidR="000502C8" w:rsidRPr="000502C8" w:rsidRDefault="000502C8" w:rsidP="000502C8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0502C8">
        <w:rPr>
          <w:rFonts w:ascii="Arial" w:hAnsi="Arial" w:cs="Arial"/>
        </w:rPr>
        <w:t>Integración de soluciones digitales avanzadas, incluidas tecnologías emergentes.</w:t>
      </w:r>
    </w:p>
    <w:p w14:paraId="0A5EED3F" w14:textId="77777777" w:rsidR="000502C8" w:rsidRPr="000502C8" w:rsidRDefault="000502C8" w:rsidP="000502C8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0502C8">
        <w:rPr>
          <w:rFonts w:ascii="Arial" w:hAnsi="Arial" w:cs="Arial"/>
        </w:rPr>
        <w:t xml:space="preserve">Diseño de soluciones en entornos </w:t>
      </w:r>
      <w:proofErr w:type="spellStart"/>
      <w:r w:rsidRPr="000502C8">
        <w:rPr>
          <w:rFonts w:ascii="Arial" w:hAnsi="Arial" w:cs="Arial"/>
        </w:rPr>
        <w:t>on</w:t>
      </w:r>
      <w:proofErr w:type="spellEnd"/>
      <w:r w:rsidRPr="000502C8">
        <w:rPr>
          <w:rFonts w:ascii="Arial" w:hAnsi="Arial" w:cs="Arial"/>
        </w:rPr>
        <w:t xml:space="preserve">-premise, </w:t>
      </w:r>
      <w:proofErr w:type="spellStart"/>
      <w:r w:rsidRPr="000502C8">
        <w:rPr>
          <w:rFonts w:ascii="Arial" w:hAnsi="Arial" w:cs="Arial"/>
        </w:rPr>
        <w:t>cloud</w:t>
      </w:r>
      <w:proofErr w:type="spellEnd"/>
      <w:r w:rsidRPr="000502C8">
        <w:rPr>
          <w:rFonts w:ascii="Arial" w:hAnsi="Arial" w:cs="Arial"/>
        </w:rPr>
        <w:t xml:space="preserve"> o híbridos.</w:t>
      </w:r>
    </w:p>
    <w:p w14:paraId="76C04E71" w14:textId="77777777" w:rsidR="000502C8" w:rsidRPr="000502C8" w:rsidRDefault="000502C8" w:rsidP="000502C8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0502C8">
        <w:rPr>
          <w:rFonts w:ascii="Arial" w:hAnsi="Arial" w:cs="Arial"/>
        </w:rPr>
        <w:t>Conocimiento de principios de gobierno, ética y uso responsable de tecnologías digitales.</w:t>
      </w:r>
    </w:p>
    <w:p w14:paraId="4A8E4CF8" w14:textId="77777777" w:rsidR="000502C8" w:rsidRPr="000502C8" w:rsidRDefault="000502C8" w:rsidP="000502C8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0502C8">
        <w:rPr>
          <w:rFonts w:ascii="Arial" w:hAnsi="Arial" w:cs="Arial"/>
        </w:rPr>
        <w:t>Datos, analítica y gobierno del dato</w:t>
      </w:r>
    </w:p>
    <w:p w14:paraId="502BB31D" w14:textId="77777777" w:rsidR="000502C8" w:rsidRPr="000502C8" w:rsidRDefault="000502C8" w:rsidP="000502C8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0502C8">
        <w:rPr>
          <w:rFonts w:ascii="Arial" w:hAnsi="Arial" w:cs="Arial"/>
        </w:rPr>
        <w:t>Diseño, evolución o explotación de sistemas corporativos de datos (DWH, Data Lake u otros).</w:t>
      </w:r>
    </w:p>
    <w:p w14:paraId="37834464" w14:textId="77777777" w:rsidR="000502C8" w:rsidRPr="000502C8" w:rsidRDefault="000502C8" w:rsidP="000502C8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0502C8">
        <w:rPr>
          <w:rFonts w:ascii="Arial" w:hAnsi="Arial" w:cs="Arial"/>
        </w:rPr>
        <w:t>Procesos de integración, calidad y gobierno del dato.</w:t>
      </w:r>
    </w:p>
    <w:p w14:paraId="41E37689" w14:textId="77777777" w:rsidR="000502C8" w:rsidRPr="000502C8" w:rsidRDefault="000502C8" w:rsidP="000502C8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0502C8">
        <w:rPr>
          <w:rFonts w:ascii="Arial" w:hAnsi="Arial" w:cs="Arial"/>
        </w:rPr>
        <w:t>Modelado de datos, análisis avanzado y soporte a la toma de decisiones mediante herramientas de explotación de información.</w:t>
      </w:r>
    </w:p>
    <w:p w14:paraId="26CD5AA8" w14:textId="77777777" w:rsidR="00D20D99" w:rsidRPr="000502C8" w:rsidRDefault="00D20D99" w:rsidP="00D20D99">
      <w:pPr>
        <w:ind w:left="1152"/>
        <w:rPr>
          <w:rFonts w:ascii="Arial" w:hAnsi="Arial" w:cs="Arial"/>
        </w:rPr>
      </w:pPr>
    </w:p>
    <w:p w14:paraId="2F1BA9D0" w14:textId="77777777" w:rsidR="00D20D99" w:rsidRPr="000502C8" w:rsidRDefault="00D20D99" w:rsidP="00D20D99">
      <w:pPr>
        <w:ind w:left="1152"/>
        <w:rPr>
          <w:rFonts w:ascii="Arial" w:hAnsi="Arial" w:cs="Arial"/>
          <w:u w:val="single"/>
        </w:rPr>
      </w:pPr>
      <w:r w:rsidRPr="000502C8">
        <w:rPr>
          <w:rFonts w:ascii="Arial" w:hAnsi="Arial" w:cs="Arial"/>
          <w:u w:val="single"/>
        </w:rPr>
        <w:t>ÁMBITOS COMPLEMENTARIOS</w:t>
      </w:r>
    </w:p>
    <w:bookmarkEnd w:id="0"/>
    <w:p w14:paraId="7123C509" w14:textId="77777777" w:rsidR="000502C8" w:rsidRPr="000502C8" w:rsidRDefault="000502C8" w:rsidP="000502C8">
      <w:pPr>
        <w:pStyle w:val="Prrafodelista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0502C8">
        <w:rPr>
          <w:rFonts w:ascii="Arial" w:hAnsi="Arial" w:cs="Arial"/>
        </w:rPr>
        <w:t>Seguridad de la información y continuidad</w:t>
      </w:r>
    </w:p>
    <w:p w14:paraId="044AD486" w14:textId="77777777" w:rsidR="000502C8" w:rsidRPr="000502C8" w:rsidRDefault="000502C8" w:rsidP="000502C8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0502C8">
        <w:rPr>
          <w:rFonts w:ascii="Arial" w:hAnsi="Arial" w:cs="Arial"/>
        </w:rPr>
        <w:t>Definición, implantación o aplicación de políticas de seguridad de la información.</w:t>
      </w:r>
    </w:p>
    <w:p w14:paraId="45C7BBAC" w14:textId="77777777" w:rsidR="000502C8" w:rsidRPr="000502C8" w:rsidRDefault="000502C8" w:rsidP="000502C8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0502C8">
        <w:rPr>
          <w:rFonts w:ascii="Arial" w:hAnsi="Arial" w:cs="Arial"/>
        </w:rPr>
        <w:t>Auditorías y cumplimiento de marcos normativos de seguridad, en particular el Esquema Nacional de Seguridad u otros equivalentes.</w:t>
      </w:r>
    </w:p>
    <w:p w14:paraId="1A7788A8" w14:textId="77777777" w:rsidR="000502C8" w:rsidRPr="000502C8" w:rsidRDefault="000502C8" w:rsidP="000502C8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0502C8">
        <w:rPr>
          <w:rFonts w:ascii="Arial" w:hAnsi="Arial" w:cs="Arial"/>
        </w:rPr>
        <w:t>Gestión de incidentes de seguridad (detección, contención, erradicación y recuperación).</w:t>
      </w:r>
    </w:p>
    <w:p w14:paraId="76C26055" w14:textId="77777777" w:rsidR="000502C8" w:rsidRPr="008F043A" w:rsidRDefault="000502C8" w:rsidP="000502C8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8F043A">
        <w:rPr>
          <w:rFonts w:ascii="Arial" w:hAnsi="Arial" w:cs="Arial"/>
        </w:rPr>
        <w:lastRenderedPageBreak/>
        <w:t>Análisis y gestión de riesgos de seguridad, vulnerabilidades y coordinación con servicios SOC/SIEM</w:t>
      </w:r>
    </w:p>
    <w:p w14:paraId="19F68BC7" w14:textId="77777777" w:rsidR="000502C8" w:rsidRPr="008F043A" w:rsidRDefault="000502C8" w:rsidP="000502C8">
      <w:pPr>
        <w:pStyle w:val="Prrafodelista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8F043A">
        <w:rPr>
          <w:rFonts w:ascii="Arial" w:hAnsi="Arial" w:cs="Arial"/>
        </w:rPr>
        <w:t>Sistemas corporativos y soluciones transversales</w:t>
      </w:r>
    </w:p>
    <w:p w14:paraId="225CFE2D" w14:textId="77777777" w:rsidR="000502C8" w:rsidRPr="008F043A" w:rsidRDefault="000502C8" w:rsidP="000502C8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8F043A">
        <w:rPr>
          <w:rFonts w:ascii="Arial" w:hAnsi="Arial" w:cs="Arial"/>
        </w:rPr>
        <w:t>Implantación, evolución o soporte de soluciones corporativas de gestión (económico-financieras, de recursos humanos u otras).</w:t>
      </w:r>
    </w:p>
    <w:p w14:paraId="648FD69E" w14:textId="77777777" w:rsidR="000502C8" w:rsidRPr="008F043A" w:rsidRDefault="000502C8" w:rsidP="000502C8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8F043A">
        <w:rPr>
          <w:rFonts w:ascii="Arial" w:hAnsi="Arial" w:cs="Arial"/>
        </w:rPr>
        <w:t>Integración de dichas soluciones con otros sistemas internos o externos.</w:t>
      </w:r>
    </w:p>
    <w:p w14:paraId="7D29562B" w14:textId="77777777" w:rsidR="000502C8" w:rsidRPr="008F043A" w:rsidRDefault="000502C8" w:rsidP="000502C8">
      <w:pPr>
        <w:pStyle w:val="Prrafodelista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8F043A">
        <w:rPr>
          <w:rFonts w:ascii="Arial" w:hAnsi="Arial" w:cs="Arial"/>
        </w:rPr>
        <w:t>Gobierno del servicio y proveedores</w:t>
      </w:r>
    </w:p>
    <w:p w14:paraId="35DBA99B" w14:textId="77777777" w:rsidR="000502C8" w:rsidRPr="008F043A" w:rsidRDefault="000502C8" w:rsidP="000502C8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8F043A">
        <w:rPr>
          <w:rFonts w:ascii="Arial" w:hAnsi="Arial" w:cs="Arial"/>
        </w:rPr>
        <w:t>Gestión integral de servicios TI.</w:t>
      </w:r>
    </w:p>
    <w:p w14:paraId="47066E0F" w14:textId="77777777" w:rsidR="000502C8" w:rsidRPr="008F043A" w:rsidRDefault="000502C8" w:rsidP="000502C8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8F043A">
        <w:rPr>
          <w:rFonts w:ascii="Arial" w:hAnsi="Arial" w:cs="Arial"/>
        </w:rPr>
        <w:t>Coordinación, supervisión y control de proveedores tecnológicos.</w:t>
      </w:r>
    </w:p>
    <w:p w14:paraId="5CB90B9E" w14:textId="77777777" w:rsidR="000502C8" w:rsidRPr="008F043A" w:rsidRDefault="000502C8" w:rsidP="000502C8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8F043A">
        <w:rPr>
          <w:rFonts w:ascii="Arial" w:hAnsi="Arial" w:cs="Arial"/>
        </w:rPr>
        <w:t>Definición y seguimiento de acuerdos de nivel de servicio (SLA) y métricas de calidad.</w:t>
      </w:r>
    </w:p>
    <w:p w14:paraId="41FF81E4" w14:textId="77777777" w:rsidR="000502C8" w:rsidRPr="008F043A" w:rsidRDefault="000502C8" w:rsidP="000502C8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8F043A">
        <w:rPr>
          <w:rFonts w:ascii="Arial" w:hAnsi="Arial" w:cs="Arial"/>
        </w:rPr>
        <w:t>Gestión de riesgos operativos, cumplimiento normativo y satisfacción de los usuarios.</w:t>
      </w:r>
    </w:p>
    <w:p w14:paraId="0226EB56" w14:textId="77777777" w:rsidR="000502C8" w:rsidRPr="008F043A" w:rsidRDefault="000502C8" w:rsidP="000502C8">
      <w:pPr>
        <w:pStyle w:val="Prrafodelista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8F043A">
        <w:rPr>
          <w:rFonts w:ascii="Arial" w:hAnsi="Arial" w:cs="Arial"/>
        </w:rPr>
        <w:t>Plataformas y operación técnica</w:t>
      </w:r>
    </w:p>
    <w:p w14:paraId="2A1EFE1D" w14:textId="77777777" w:rsidR="000502C8" w:rsidRPr="008F043A" w:rsidRDefault="000502C8" w:rsidP="000502C8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8F043A">
        <w:rPr>
          <w:rFonts w:ascii="Arial" w:hAnsi="Arial" w:cs="Arial"/>
        </w:rPr>
        <w:t>Administración avanzada de sistemas y plataformas tecnológicas.</w:t>
      </w:r>
    </w:p>
    <w:p w14:paraId="0207570A" w14:textId="77777777" w:rsidR="000502C8" w:rsidRPr="008F043A" w:rsidRDefault="000502C8" w:rsidP="000502C8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8F043A">
        <w:rPr>
          <w:rFonts w:ascii="Arial" w:hAnsi="Arial" w:cs="Arial"/>
        </w:rPr>
        <w:t>Soporte a entornos de desarrollo y operación.</w:t>
      </w:r>
    </w:p>
    <w:p w14:paraId="6EA2BD19" w14:textId="77777777" w:rsidR="000502C8" w:rsidRPr="008F043A" w:rsidRDefault="000502C8" w:rsidP="000502C8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8F043A">
        <w:rPr>
          <w:rFonts w:ascii="Arial" w:hAnsi="Arial" w:cs="Arial"/>
        </w:rPr>
        <w:t>Resolución de incidencias complejas, continuidad del servicio y gestión de infraestructuras tecnológicas.</w:t>
      </w:r>
    </w:p>
    <w:p w14:paraId="16F787D6" w14:textId="5CFA941D" w:rsidR="003E2860" w:rsidRPr="003E2860" w:rsidRDefault="003E2860" w:rsidP="00626558">
      <w:pPr>
        <w:spacing w:before="100" w:beforeAutospacing="1" w:after="0" w:line="240" w:lineRule="atLeast"/>
        <w:ind w:left="1080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3E2860">
        <w:rPr>
          <w:rFonts w:ascii="Segoe UI Symbol" w:eastAsia="Times New Roman" w:hAnsi="Segoe UI Symbol" w:cs="Segoe UI Symbol"/>
          <w:b/>
          <w:bCs/>
          <w:kern w:val="0"/>
          <w:lang w:eastAsia="es-ES"/>
          <w14:ligatures w14:val="none"/>
        </w:rPr>
        <w:t>☐</w:t>
      </w:r>
      <w:r w:rsidRPr="003E2860">
        <w:rPr>
          <w:rFonts w:ascii="Arial" w:eastAsia="Times New Roman" w:hAnsi="Arial" w:cs="Arial"/>
          <w:kern w:val="0"/>
          <w:lang w:eastAsia="es-ES"/>
          <w14:ligatures w14:val="none"/>
        </w:rPr>
        <w:t xml:space="preserve"> Dispongo de </w:t>
      </w:r>
      <w:r w:rsidRPr="003E2860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menos de 9 años de experiencia profesional acreditada</w:t>
      </w:r>
      <w:r w:rsidR="00635D46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 xml:space="preserve"> en las funciones descritas en el apartado anterior</w:t>
      </w:r>
      <w:r w:rsidRPr="003E2860">
        <w:rPr>
          <w:rFonts w:ascii="Arial" w:eastAsia="Times New Roman" w:hAnsi="Arial" w:cs="Arial"/>
          <w:kern w:val="0"/>
          <w:lang w:eastAsia="es-ES"/>
          <w14:ligatures w14:val="none"/>
        </w:rPr>
        <w:t xml:space="preserve">, por lo que </w:t>
      </w:r>
      <w:r w:rsidRPr="003E2860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mi participación se limita a lista de reserva o sistema de cobertura de plazas “a resultas”</w:t>
      </w:r>
      <w:r w:rsidR="00635D46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, conforme a las Bases Octava y Novena</w:t>
      </w:r>
      <w:r w:rsidRPr="003E2860">
        <w:rPr>
          <w:rFonts w:ascii="Arial" w:eastAsia="Times New Roman" w:hAnsi="Arial" w:cs="Arial"/>
          <w:kern w:val="0"/>
          <w:lang w:eastAsia="es-ES"/>
          <w14:ligatures w14:val="none"/>
        </w:rPr>
        <w:t>.</w:t>
      </w:r>
    </w:p>
    <w:p w14:paraId="3122D623" w14:textId="77777777" w:rsidR="003E2860" w:rsidRPr="00EB6C40" w:rsidRDefault="003E2860" w:rsidP="003E2860">
      <w:pPr>
        <w:numPr>
          <w:ilvl w:val="0"/>
          <w:numId w:val="2"/>
        </w:numPr>
        <w:spacing w:before="100" w:beforeAutospacing="1" w:after="0" w:line="240" w:lineRule="atLeast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EB6C40">
        <w:rPr>
          <w:rFonts w:ascii="Arial" w:eastAsia="Times New Roman" w:hAnsi="Arial" w:cs="Arial"/>
          <w:kern w:val="0"/>
          <w:lang w:eastAsia="es-ES"/>
          <w14:ligatures w14:val="none"/>
        </w:rPr>
        <w:t xml:space="preserve">Que soy consciente de que la </w:t>
      </w:r>
      <w:r w:rsidRPr="00EB6C40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verificación de la experiencia se realizará en la Fase de Concurso</w:t>
      </w:r>
      <w:r w:rsidRPr="00EB6C40">
        <w:rPr>
          <w:rFonts w:ascii="Arial" w:eastAsia="Times New Roman" w:hAnsi="Arial" w:cs="Arial"/>
          <w:kern w:val="0"/>
          <w:lang w:eastAsia="es-ES"/>
          <w14:ligatures w14:val="none"/>
        </w:rPr>
        <w:t>, y que la falsedad en esta declaración podrá dar lugar a la exclusión del proceso y a las responsabilidades legales correspondientes.</w:t>
      </w:r>
    </w:p>
    <w:p w14:paraId="5790C7BC" w14:textId="77777777" w:rsidR="006A3691" w:rsidRDefault="006A3691" w:rsidP="003E2860">
      <w:pPr>
        <w:spacing w:before="100" w:beforeAutospacing="1" w:after="0" w:line="240" w:lineRule="auto"/>
        <w:jc w:val="right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</w:p>
    <w:p w14:paraId="0428C191" w14:textId="632D2FD4" w:rsidR="003E2860" w:rsidRPr="003E2860" w:rsidRDefault="003E2860" w:rsidP="003E2860">
      <w:pPr>
        <w:spacing w:before="100" w:beforeAutospacing="1" w:after="0" w:line="240" w:lineRule="auto"/>
        <w:jc w:val="right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  <w:r w:rsidRPr="003E2860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En [localidad], a [fecha]</w:t>
      </w:r>
    </w:p>
    <w:p w14:paraId="6E819086" w14:textId="77777777" w:rsidR="003E2860" w:rsidRPr="003E2860" w:rsidRDefault="003E2860" w:rsidP="003E2860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</w:p>
    <w:p w14:paraId="3260A5B4" w14:textId="77777777" w:rsidR="006A3691" w:rsidRDefault="006A3691" w:rsidP="007B2ACF">
      <w:pPr>
        <w:spacing w:before="100" w:beforeAutospacing="1" w:after="0" w:line="240" w:lineRule="auto"/>
        <w:jc w:val="right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0519A71A" w14:textId="0CB5B801" w:rsidR="00E00298" w:rsidRPr="007B2ACF" w:rsidRDefault="003E2860" w:rsidP="007B2ACF">
      <w:pPr>
        <w:spacing w:before="100" w:beforeAutospacing="1" w:after="0" w:line="240" w:lineRule="auto"/>
        <w:jc w:val="right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3E2860">
        <w:rPr>
          <w:rFonts w:ascii="Arial" w:eastAsia="Times New Roman" w:hAnsi="Arial" w:cs="Arial"/>
          <w:kern w:val="0"/>
          <w:lang w:eastAsia="es-ES"/>
          <w14:ligatures w14:val="none"/>
        </w:rPr>
        <w:t>Firma: ___________________________</w:t>
      </w:r>
    </w:p>
    <w:sectPr w:rsidR="00E00298" w:rsidRPr="007B2A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96921" w14:textId="77777777" w:rsidR="00434C2D" w:rsidRDefault="00434C2D" w:rsidP="003E2860">
      <w:pPr>
        <w:spacing w:after="0" w:line="240" w:lineRule="auto"/>
      </w:pPr>
      <w:r>
        <w:separator/>
      </w:r>
    </w:p>
  </w:endnote>
  <w:endnote w:type="continuationSeparator" w:id="0">
    <w:p w14:paraId="1AF703CA" w14:textId="77777777" w:rsidR="00434C2D" w:rsidRDefault="00434C2D" w:rsidP="003E2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C9AB7" w14:textId="77777777" w:rsidR="00434C2D" w:rsidRDefault="00434C2D" w:rsidP="003E2860">
      <w:pPr>
        <w:spacing w:after="0" w:line="240" w:lineRule="auto"/>
      </w:pPr>
      <w:r>
        <w:separator/>
      </w:r>
    </w:p>
  </w:footnote>
  <w:footnote w:type="continuationSeparator" w:id="0">
    <w:p w14:paraId="67395864" w14:textId="77777777" w:rsidR="00434C2D" w:rsidRDefault="00434C2D" w:rsidP="003E2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5AA3"/>
    <w:multiLevelType w:val="hybridMultilevel"/>
    <w:tmpl w:val="B156B3D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B740B"/>
    <w:multiLevelType w:val="multilevel"/>
    <w:tmpl w:val="BF0CE3DE"/>
    <w:lvl w:ilvl="0">
      <w:start w:val="1"/>
      <w:numFmt w:val="decimal"/>
      <w:lvlText w:val="%1."/>
      <w:lvlJc w:val="left"/>
      <w:pPr>
        <w:ind w:left="360" w:hanging="360"/>
      </w:pPr>
      <w:rPr>
        <w:color w:val="002060"/>
        <w:lang w:val="es-ES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8F537C"/>
    <w:multiLevelType w:val="hybridMultilevel"/>
    <w:tmpl w:val="0E08BC2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35F25"/>
    <w:multiLevelType w:val="hybridMultilevel"/>
    <w:tmpl w:val="D7348A4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1B7B23"/>
    <w:multiLevelType w:val="multilevel"/>
    <w:tmpl w:val="7FAA0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4E2F69"/>
    <w:multiLevelType w:val="hybridMultilevel"/>
    <w:tmpl w:val="1ABAAB24"/>
    <w:lvl w:ilvl="0" w:tplc="0C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6E77265D"/>
    <w:multiLevelType w:val="hybridMultilevel"/>
    <w:tmpl w:val="CC7AEB80"/>
    <w:lvl w:ilvl="0" w:tplc="0F440B1A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trike w:val="0"/>
        <w:dstrike w:val="0"/>
        <w:color w:val="000000"/>
        <w:sz w:val="22"/>
        <w:szCs w:val="20"/>
        <w:u w:val="none" w:color="000000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1007C"/>
    <w:multiLevelType w:val="hybridMultilevel"/>
    <w:tmpl w:val="7B40BD02"/>
    <w:lvl w:ilvl="0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E5E3351"/>
    <w:multiLevelType w:val="multilevel"/>
    <w:tmpl w:val="AF78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933323">
    <w:abstractNumId w:val="8"/>
  </w:num>
  <w:num w:numId="2" w16cid:durableId="381489073">
    <w:abstractNumId w:val="4"/>
  </w:num>
  <w:num w:numId="3" w16cid:durableId="2127307844">
    <w:abstractNumId w:val="7"/>
  </w:num>
  <w:num w:numId="4" w16cid:durableId="1772967917">
    <w:abstractNumId w:val="6"/>
  </w:num>
  <w:num w:numId="5" w16cid:durableId="263075032">
    <w:abstractNumId w:val="1"/>
  </w:num>
  <w:num w:numId="6" w16cid:durableId="1399672013">
    <w:abstractNumId w:val="3"/>
  </w:num>
  <w:num w:numId="7" w16cid:durableId="327170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9944473">
    <w:abstractNumId w:val="5"/>
  </w:num>
  <w:num w:numId="9" w16cid:durableId="1070620301">
    <w:abstractNumId w:val="2"/>
  </w:num>
  <w:num w:numId="10" w16cid:durableId="1840266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60"/>
    <w:rsid w:val="00032629"/>
    <w:rsid w:val="000502C8"/>
    <w:rsid w:val="00075639"/>
    <w:rsid w:val="0022061D"/>
    <w:rsid w:val="0028258D"/>
    <w:rsid w:val="002C4846"/>
    <w:rsid w:val="002E39F2"/>
    <w:rsid w:val="003E2860"/>
    <w:rsid w:val="003F0D9A"/>
    <w:rsid w:val="00434C2D"/>
    <w:rsid w:val="004E4F47"/>
    <w:rsid w:val="005060B0"/>
    <w:rsid w:val="00626558"/>
    <w:rsid w:val="00635D46"/>
    <w:rsid w:val="006A20E7"/>
    <w:rsid w:val="006A3691"/>
    <w:rsid w:val="007666BB"/>
    <w:rsid w:val="0078615C"/>
    <w:rsid w:val="00794DF5"/>
    <w:rsid w:val="007B2ACF"/>
    <w:rsid w:val="008061FD"/>
    <w:rsid w:val="00AD0958"/>
    <w:rsid w:val="00B35A29"/>
    <w:rsid w:val="00C4359A"/>
    <w:rsid w:val="00CF35DA"/>
    <w:rsid w:val="00D20D99"/>
    <w:rsid w:val="00DE6227"/>
    <w:rsid w:val="00E00298"/>
    <w:rsid w:val="00EB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8A74E"/>
  <w15:chartTrackingRefBased/>
  <w15:docId w15:val="{BBE73EB7-FD69-4373-AB71-9E6958C9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E2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2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28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2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28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28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28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28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28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28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28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28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28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28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28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28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28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28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2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2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28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2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2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28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28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28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28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28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2860"/>
    <w:rPr>
      <w:b/>
      <w:bCs/>
      <w:smallCaps/>
      <w:color w:val="0F4761" w:themeColor="accent1" w:themeShade="BF"/>
      <w:spacing w:val="5"/>
    </w:rPr>
  </w:style>
  <w:style w:type="paragraph" w:styleId="Textonotaalfinal">
    <w:name w:val="endnote text"/>
    <w:basedOn w:val="Normal"/>
    <w:link w:val="TextonotaalfinalCar"/>
    <w:uiPriority w:val="99"/>
    <w:unhideWhenUsed/>
    <w:rsid w:val="003E286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3E286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E286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A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Fuerte">
    <w:name w:val="Strong"/>
    <w:basedOn w:val="Fuentedeprrafopredeter"/>
    <w:uiPriority w:val="22"/>
    <w:qFormat/>
    <w:rsid w:val="006A3691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6A36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47B25-492D-4481-B42E-55E348F10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de Miguel</dc:creator>
  <cp:keywords/>
  <dc:description/>
  <cp:lastModifiedBy>Marian de Miguel</cp:lastModifiedBy>
  <cp:revision>2</cp:revision>
  <dcterms:created xsi:type="dcterms:W3CDTF">2026-04-10T06:50:00Z</dcterms:created>
  <dcterms:modified xsi:type="dcterms:W3CDTF">2026-04-10T06:50:00Z</dcterms:modified>
</cp:coreProperties>
</file>